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56E8C1">
      <w:pPr>
        <w:widowControl/>
        <w:jc w:val="left"/>
        <w:rPr>
          <w:rFonts w:ascii="黑体" w:hAnsi="黑体" w:eastAsia="黑体"/>
          <w:color w:val="000000"/>
          <w:kern w:val="0"/>
          <w:sz w:val="15"/>
          <w:szCs w:val="15"/>
        </w:rPr>
      </w:pPr>
    </w:p>
    <w:p w14:paraId="54A12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3" w:afterLines="50"/>
        <w:jc w:val="center"/>
        <w:textAlignment w:val="auto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202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6</w:t>
      </w:r>
      <w:r>
        <w:rPr>
          <w:rFonts w:hint="eastAsia" w:ascii="黑体" w:hAnsi="黑体" w:eastAsia="黑体"/>
          <w:sz w:val="36"/>
          <w:szCs w:val="36"/>
        </w:rPr>
        <w:t>年全国硕士研究生招生考试</w:t>
      </w:r>
    </w:p>
    <w:p w14:paraId="41A5F7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3" w:afterLines="50"/>
        <w:jc w:val="center"/>
        <w:textAlignment w:val="auto"/>
      </w:pPr>
      <w:r>
        <w:rPr>
          <w:rFonts w:hint="eastAsia" w:ascii="黑体" w:hAnsi="黑体" w:eastAsia="黑体"/>
          <w:sz w:val="36"/>
          <w:szCs w:val="36"/>
        </w:rPr>
        <w:t>《水产遗传育种学》</w:t>
      </w:r>
      <w:r>
        <w:rPr>
          <w:rFonts w:hint="eastAsia" w:ascii="黑体" w:hAnsi="黑体" w:eastAsia="黑体"/>
          <w:sz w:val="36"/>
          <w:szCs w:val="36"/>
          <w:lang w:eastAsia="zh-CN"/>
        </w:rPr>
        <w:t>（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水产）</w:t>
      </w:r>
      <w:r>
        <w:rPr>
          <w:rFonts w:hint="eastAsia" w:ascii="黑体" w:hAnsi="黑体" w:eastAsia="黑体"/>
          <w:sz w:val="36"/>
          <w:szCs w:val="36"/>
        </w:rPr>
        <w:t>考试大纲</w:t>
      </w:r>
    </w:p>
    <w:p w14:paraId="116980EB">
      <w:pPr>
        <w:spacing w:line="400" w:lineRule="exac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Ⅰ</w:t>
      </w:r>
      <w:r>
        <w:rPr>
          <w:rFonts w:ascii="黑体" w:hAnsi="黑体" w:eastAsia="黑体"/>
          <w:sz w:val="28"/>
          <w:szCs w:val="28"/>
        </w:rPr>
        <w:t>．考试性质</w:t>
      </w:r>
    </w:p>
    <w:p w14:paraId="3534AA07">
      <w:pP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t>　 　</w:t>
      </w:r>
      <w:r>
        <w:rPr>
          <w:rFonts w:hint="eastAsia"/>
          <w:sz w:val="28"/>
          <w:szCs w:val="28"/>
        </w:rPr>
        <w:t>《水产遗传育种学》</w:t>
      </w:r>
      <w:r>
        <w:rPr>
          <w:sz w:val="28"/>
          <w:szCs w:val="28"/>
        </w:rPr>
        <w:t>考试是为</w:t>
      </w:r>
      <w:r>
        <w:rPr>
          <w:rFonts w:hint="eastAsia"/>
          <w:sz w:val="28"/>
          <w:szCs w:val="28"/>
        </w:rPr>
        <w:t>湖南农业大学</w:t>
      </w:r>
      <w:r>
        <w:rPr>
          <w:rFonts w:hint="eastAsia"/>
          <w:color w:val="FF0000"/>
          <w:sz w:val="28"/>
          <w:szCs w:val="28"/>
          <w:highlight w:val="none"/>
          <w:lang w:val="en-US" w:eastAsia="zh-CN"/>
        </w:rPr>
        <w:t>水产学术学位研究生</w:t>
      </w:r>
      <w:r>
        <w:rPr>
          <w:rFonts w:hint="eastAsia"/>
          <w:color w:val="FF0000"/>
          <w:sz w:val="28"/>
          <w:szCs w:val="28"/>
          <w:highlight w:val="none"/>
        </w:rPr>
        <w:t>招</w:t>
      </w:r>
      <w:r>
        <w:rPr>
          <w:rFonts w:hint="eastAsia"/>
          <w:color w:val="FF0000"/>
          <w:sz w:val="28"/>
          <w:szCs w:val="28"/>
          <w:highlight w:val="none"/>
          <w:lang w:val="en-US" w:eastAsia="zh-CN"/>
        </w:rPr>
        <w:t>生</w:t>
      </w:r>
      <w:r>
        <w:rPr>
          <w:sz w:val="28"/>
          <w:szCs w:val="28"/>
        </w:rPr>
        <w:t>而设置的具有选拔性质的招生考试科目，其目的是科学、公平、有效地测试考生大学本科阶段</w:t>
      </w:r>
      <w:r>
        <w:rPr>
          <w:rFonts w:hint="eastAsia"/>
          <w:sz w:val="28"/>
          <w:szCs w:val="28"/>
          <w:lang w:eastAsia="zh-CN"/>
        </w:rPr>
        <w:t>“</w:t>
      </w:r>
      <w:r>
        <w:rPr>
          <w:rFonts w:hint="eastAsia"/>
          <w:sz w:val="28"/>
          <w:szCs w:val="28"/>
        </w:rPr>
        <w:t>水产遗传育种学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hint="eastAsia"/>
          <w:sz w:val="28"/>
          <w:szCs w:val="28"/>
          <w:lang w:val="en-US" w:eastAsia="zh-CN"/>
        </w:rPr>
        <w:t>课程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包括两门教材</w:t>
      </w:r>
      <w:r>
        <w:rPr>
          <w:rFonts w:hint="eastAsia"/>
          <w:color w:val="auto"/>
          <w:sz w:val="28"/>
          <w:szCs w:val="28"/>
          <w:lang w:val="en-US" w:eastAsia="zh-CN"/>
        </w:rPr>
        <w:t>《动物遗传</w:t>
      </w:r>
      <w:r>
        <w:rPr>
          <w:rFonts w:hint="eastAsia"/>
          <w:color w:val="auto"/>
          <w:sz w:val="28"/>
          <w:szCs w:val="28"/>
        </w:rPr>
        <w:t>学</w:t>
      </w:r>
      <w:r>
        <w:rPr>
          <w:rFonts w:hint="eastAsia"/>
          <w:color w:val="auto"/>
          <w:sz w:val="28"/>
          <w:szCs w:val="28"/>
          <w:lang w:eastAsia="zh-CN"/>
        </w:rPr>
        <w:t>》</w:t>
      </w:r>
      <w:r>
        <w:rPr>
          <w:rFonts w:hint="eastAsia"/>
          <w:sz w:val="28"/>
          <w:szCs w:val="28"/>
          <w:lang w:eastAsia="zh-CN"/>
        </w:rPr>
        <w:t>、《水产动物育种学》）</w:t>
      </w:r>
      <w:r>
        <w:rPr>
          <w:sz w:val="28"/>
          <w:szCs w:val="28"/>
        </w:rPr>
        <w:t>的</w:t>
      </w:r>
      <w:r>
        <w:rPr>
          <w:rFonts w:hint="eastAsia"/>
          <w:sz w:val="28"/>
          <w:szCs w:val="28"/>
          <w:lang w:val="en-US" w:eastAsia="zh-CN"/>
        </w:rPr>
        <w:t>学习</w:t>
      </w:r>
      <w:r>
        <w:rPr>
          <w:rFonts w:hint="eastAsia"/>
          <w:sz w:val="28"/>
          <w:szCs w:val="28"/>
        </w:rPr>
        <w:t>情况，包括该课程的</w:t>
      </w:r>
      <w:r>
        <w:rPr>
          <w:sz w:val="28"/>
          <w:szCs w:val="28"/>
        </w:rPr>
        <w:t>基本知识、基本理论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  <w:lang w:val="en-US" w:eastAsia="zh-CN"/>
        </w:rPr>
        <w:t>动物遗传以及水产动物遗传育种领域</w:t>
      </w:r>
      <w:r>
        <w:rPr>
          <w:rFonts w:hint="eastAsia"/>
          <w:sz w:val="28"/>
          <w:szCs w:val="28"/>
        </w:rPr>
        <w:t>的概念、原理、方法、应用和意义</w:t>
      </w:r>
      <w:r>
        <w:rPr>
          <w:sz w:val="28"/>
          <w:szCs w:val="28"/>
        </w:rPr>
        <w:t>，评价的标准是高等学校本科毕业生</w:t>
      </w:r>
      <w:r>
        <w:rPr>
          <w:rFonts w:hint="eastAsia"/>
          <w:sz w:val="28"/>
          <w:szCs w:val="28"/>
          <w:lang w:val="en-US" w:eastAsia="zh-CN"/>
        </w:rPr>
        <w:t>及</w:t>
      </w:r>
      <w:r>
        <w:rPr>
          <w:sz w:val="28"/>
          <w:szCs w:val="28"/>
        </w:rPr>
        <w:t>以上水平，以保证被录取者具有</w:t>
      </w:r>
      <w:r>
        <w:rPr>
          <w:rFonts w:hint="eastAsia"/>
          <w:sz w:val="28"/>
          <w:szCs w:val="28"/>
        </w:rPr>
        <w:t>必要的水产遗传育种学专业知识和技能</w:t>
      </w:r>
      <w:r>
        <w:rPr>
          <w:sz w:val="28"/>
          <w:szCs w:val="28"/>
        </w:rPr>
        <w:t>，择优选拔。</w:t>
      </w:r>
    </w:p>
    <w:p w14:paraId="241477F6">
      <w:pPr>
        <w:spacing w:line="400" w:lineRule="exac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Ⅱ</w:t>
      </w:r>
      <w:r>
        <w:rPr>
          <w:rFonts w:ascii="黑体" w:hAnsi="黑体" w:eastAsia="黑体"/>
          <w:sz w:val="28"/>
          <w:szCs w:val="28"/>
        </w:rPr>
        <w:t>．考查目标</w:t>
      </w:r>
    </w:p>
    <w:p w14:paraId="114EA378">
      <w:pPr>
        <w:spacing w:line="400" w:lineRule="exact"/>
        <w:ind w:firstLine="420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水产遗传育种</w:t>
      </w:r>
      <w:r>
        <w:rPr>
          <w:rFonts w:hint="eastAsia"/>
          <w:sz w:val="28"/>
          <w:szCs w:val="28"/>
          <w:lang w:val="en-US" w:eastAsia="zh-CN"/>
        </w:rPr>
        <w:t>学</w:t>
      </w:r>
      <w:r>
        <w:rPr>
          <w:rFonts w:hint="eastAsia"/>
          <w:sz w:val="28"/>
          <w:szCs w:val="28"/>
        </w:rPr>
        <w:t>涵盖</w:t>
      </w:r>
      <w:r>
        <w:rPr>
          <w:rFonts w:hint="eastAsia"/>
          <w:color w:val="auto"/>
          <w:sz w:val="28"/>
          <w:szCs w:val="28"/>
          <w:lang w:val="en-US" w:eastAsia="zh-CN"/>
        </w:rPr>
        <w:t>动物遗传</w:t>
      </w:r>
      <w:r>
        <w:rPr>
          <w:rFonts w:hint="eastAsia"/>
          <w:color w:val="auto"/>
          <w:sz w:val="28"/>
          <w:szCs w:val="28"/>
        </w:rPr>
        <w:t>学</w:t>
      </w:r>
      <w:r>
        <w:rPr>
          <w:rFonts w:hint="eastAsia"/>
          <w:sz w:val="28"/>
          <w:szCs w:val="28"/>
          <w:lang w:eastAsia="zh-CN"/>
        </w:rPr>
        <w:t>、水产动物育种学</w:t>
      </w:r>
      <w:r>
        <w:rPr>
          <w:rFonts w:hint="eastAsia"/>
          <w:sz w:val="28"/>
          <w:szCs w:val="28"/>
          <w:lang w:val="en-US" w:eastAsia="zh-CN"/>
        </w:rPr>
        <w:t>等所涉及</w:t>
      </w:r>
      <w:r>
        <w:rPr>
          <w:rFonts w:hint="eastAsia"/>
          <w:sz w:val="28"/>
          <w:szCs w:val="28"/>
        </w:rPr>
        <w:t>的基本原理知识与实验方法，并能综合运用于</w:t>
      </w:r>
      <w:r>
        <w:rPr>
          <w:rFonts w:hint="eastAsia"/>
          <w:sz w:val="28"/>
          <w:szCs w:val="28"/>
          <w:lang w:val="en-US" w:eastAsia="zh-CN"/>
        </w:rPr>
        <w:t>水产养殖动物遗传育种</w:t>
      </w:r>
      <w:r>
        <w:rPr>
          <w:rFonts w:hint="eastAsia"/>
          <w:sz w:val="28"/>
          <w:szCs w:val="28"/>
        </w:rPr>
        <w:t>实际问题的分析</w:t>
      </w:r>
      <w:r>
        <w:rPr>
          <w:rFonts w:hint="eastAsia"/>
          <w:sz w:val="28"/>
          <w:szCs w:val="28"/>
          <w:lang w:eastAsia="zh-CN"/>
        </w:rPr>
        <w:t>。</w:t>
      </w:r>
    </w:p>
    <w:p w14:paraId="7612F503">
      <w:pPr>
        <w:spacing w:line="400" w:lineRule="exact"/>
        <w:ind w:firstLine="4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要求考生：</w:t>
      </w:r>
    </w:p>
    <w:p w14:paraId="5639EE5A">
      <w:pPr>
        <w:spacing w:line="400" w:lineRule="exact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1．准确、恰当地使用本课程涵盖</w:t>
      </w:r>
      <w:r>
        <w:rPr>
          <w:rFonts w:hint="eastAsia"/>
          <w:color w:val="auto"/>
          <w:sz w:val="28"/>
          <w:szCs w:val="28"/>
        </w:rPr>
        <w:t>的</w:t>
      </w:r>
      <w:r>
        <w:rPr>
          <w:rFonts w:hint="eastAsia"/>
          <w:color w:val="auto"/>
          <w:sz w:val="28"/>
          <w:szCs w:val="28"/>
          <w:lang w:val="en-US" w:eastAsia="zh-CN"/>
        </w:rPr>
        <w:t>动物遗传</w:t>
      </w:r>
      <w:r>
        <w:rPr>
          <w:rFonts w:hint="eastAsia"/>
          <w:color w:val="auto"/>
          <w:sz w:val="28"/>
          <w:szCs w:val="28"/>
        </w:rPr>
        <w:t>学</w:t>
      </w:r>
      <w:r>
        <w:rPr>
          <w:rFonts w:hint="eastAsia"/>
          <w:color w:val="auto"/>
          <w:sz w:val="28"/>
          <w:szCs w:val="28"/>
          <w:lang w:eastAsia="zh-CN"/>
        </w:rPr>
        <w:t>、水产动物</w:t>
      </w:r>
      <w:r>
        <w:rPr>
          <w:rFonts w:hint="eastAsia"/>
          <w:sz w:val="28"/>
          <w:szCs w:val="28"/>
          <w:lang w:eastAsia="zh-CN"/>
        </w:rPr>
        <w:t>育种学</w:t>
      </w:r>
      <w:r>
        <w:rPr>
          <w:rFonts w:hint="eastAsia"/>
          <w:sz w:val="28"/>
          <w:szCs w:val="28"/>
          <w:lang w:val="en-US" w:eastAsia="zh-CN"/>
        </w:rPr>
        <w:t>专业</w:t>
      </w:r>
      <w:r>
        <w:rPr>
          <w:rFonts w:hint="eastAsia"/>
          <w:sz w:val="28"/>
          <w:szCs w:val="28"/>
        </w:rPr>
        <w:t>名词术语与基本概念，正确理解和掌握课程的有关</w:t>
      </w:r>
      <w:r>
        <w:rPr>
          <w:rFonts w:hint="eastAsia"/>
          <w:sz w:val="28"/>
          <w:szCs w:val="28"/>
          <w:lang w:val="en-US" w:eastAsia="zh-CN"/>
        </w:rPr>
        <w:t>技术</w:t>
      </w:r>
      <w:r>
        <w:rPr>
          <w:rFonts w:hint="eastAsia"/>
          <w:sz w:val="28"/>
          <w:szCs w:val="28"/>
        </w:rPr>
        <w:t>、方法和原理。</w:t>
      </w:r>
    </w:p>
    <w:p w14:paraId="2D830187">
      <w:pPr>
        <w:spacing w:line="400" w:lineRule="exact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2．熟悉有关</w:t>
      </w:r>
      <w:r>
        <w:rPr>
          <w:rFonts w:hint="eastAsia"/>
          <w:sz w:val="28"/>
          <w:szCs w:val="28"/>
          <w:lang w:val="en-US" w:eastAsia="zh-CN"/>
        </w:rPr>
        <w:t>遗传育种学的</w:t>
      </w:r>
      <w:r>
        <w:rPr>
          <w:rFonts w:hint="eastAsia"/>
          <w:sz w:val="28"/>
          <w:szCs w:val="28"/>
        </w:rPr>
        <w:t>方法步骤，掌握常见</w:t>
      </w:r>
      <w:r>
        <w:rPr>
          <w:rFonts w:hint="eastAsia"/>
          <w:sz w:val="28"/>
          <w:szCs w:val="28"/>
          <w:lang w:val="en-US" w:eastAsia="zh-CN"/>
        </w:rPr>
        <w:t>水产遗传育种</w:t>
      </w:r>
      <w:r>
        <w:rPr>
          <w:rFonts w:hint="eastAsia"/>
          <w:sz w:val="28"/>
          <w:szCs w:val="28"/>
        </w:rPr>
        <w:t>运用的方法和技术路线。</w:t>
      </w:r>
    </w:p>
    <w:p w14:paraId="1A2310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3" w:afterLines="50" w:line="400" w:lineRule="exact"/>
        <w:ind w:firstLine="42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3．</w:t>
      </w:r>
      <w:r>
        <w:rPr>
          <w:rFonts w:hint="eastAsia"/>
          <w:sz w:val="28"/>
          <w:szCs w:val="28"/>
          <w:lang w:val="en-US" w:eastAsia="zh-CN"/>
        </w:rPr>
        <w:t>熟练</w:t>
      </w:r>
      <w:r>
        <w:rPr>
          <w:rFonts w:hint="eastAsia"/>
          <w:sz w:val="28"/>
          <w:szCs w:val="28"/>
        </w:rPr>
        <w:t>运用</w:t>
      </w:r>
      <w:r>
        <w:rPr>
          <w:rFonts w:hint="eastAsia"/>
          <w:sz w:val="28"/>
          <w:szCs w:val="28"/>
          <w:lang w:val="en-US" w:eastAsia="zh-CN"/>
        </w:rPr>
        <w:t>水产遗传育种学的</w:t>
      </w:r>
      <w:r>
        <w:rPr>
          <w:rFonts w:hint="eastAsia"/>
          <w:sz w:val="28"/>
          <w:szCs w:val="28"/>
        </w:rPr>
        <w:t>原理和方法，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spacing w:val="0"/>
          <w:kern w:val="2"/>
          <w:sz w:val="28"/>
          <w:szCs w:val="28"/>
          <w:shd w:val="clear"/>
          <w:lang w:val="en-US" w:eastAsia="zh-CN" w:bidi="ar"/>
        </w:rPr>
        <w:t>能综合</w:t>
      </w:r>
      <w:r>
        <w:rPr>
          <w:rFonts w:hint="eastAsia" w:cs="Times New Roman"/>
          <w:i w:val="0"/>
          <w:iCs w:val="0"/>
          <w:caps w:val="0"/>
          <w:spacing w:val="0"/>
          <w:kern w:val="2"/>
          <w:sz w:val="28"/>
          <w:szCs w:val="28"/>
          <w:shd w:val="clear"/>
          <w:lang w:val="en-US" w:eastAsia="zh-CN" w:bidi="ar"/>
        </w:rPr>
        <w:t>应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spacing w:val="0"/>
          <w:kern w:val="2"/>
          <w:sz w:val="28"/>
          <w:szCs w:val="28"/>
          <w:shd w:val="clear"/>
          <w:lang w:val="en-US" w:eastAsia="zh-CN" w:bidi="ar"/>
        </w:rPr>
        <w:t>用于实际问题的分析，为解决</w:t>
      </w:r>
      <w:r>
        <w:rPr>
          <w:rFonts w:hint="eastAsia"/>
          <w:sz w:val="28"/>
          <w:szCs w:val="28"/>
          <w:lang w:val="en-US" w:eastAsia="zh-CN"/>
        </w:rPr>
        <w:t>水产遗传育种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spacing w:val="0"/>
          <w:kern w:val="2"/>
          <w:sz w:val="28"/>
          <w:szCs w:val="28"/>
          <w:shd w:val="clear"/>
          <w:lang w:val="en-US" w:eastAsia="zh-CN" w:bidi="ar"/>
        </w:rPr>
        <w:t>生产实践中的有关问题提供理论依据与操作方法。 </w:t>
      </w:r>
    </w:p>
    <w:p w14:paraId="0E038FE1">
      <w:pPr>
        <w:spacing w:line="400" w:lineRule="exact"/>
        <w:rPr>
          <w:rFonts w:asciiTheme="minorHAnsi" w:hAnsiTheme="minorHAnsi" w:eastAsiaTheme="minorEastAsia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Ⅲ</w:t>
      </w:r>
      <w:r>
        <w:rPr>
          <w:rFonts w:ascii="黑体" w:hAnsi="黑体" w:eastAsia="黑体"/>
          <w:sz w:val="28"/>
          <w:szCs w:val="28"/>
        </w:rPr>
        <w:t>．考试形式和试卷结构</w:t>
      </w:r>
    </w:p>
    <w:p w14:paraId="5C04D2DD">
      <w:pPr>
        <w:spacing w:line="400" w:lineRule="exact"/>
        <w:rPr>
          <w:rFonts w:ascii="华文中宋" w:hAnsi="华文中宋" w:eastAsia="华文中宋"/>
          <w:b/>
          <w:sz w:val="28"/>
          <w:szCs w:val="28"/>
        </w:rPr>
      </w:pPr>
      <w:r>
        <w:rPr>
          <w:sz w:val="28"/>
          <w:szCs w:val="28"/>
        </w:rPr>
        <w:t>　　</w:t>
      </w:r>
      <w:r>
        <w:rPr>
          <w:rFonts w:ascii="华文中宋" w:hAnsi="华文中宋" w:eastAsia="华文中宋"/>
          <w:b/>
          <w:sz w:val="28"/>
          <w:szCs w:val="28"/>
        </w:rPr>
        <w:t>一、试卷满分及考试时间</w:t>
      </w:r>
    </w:p>
    <w:p w14:paraId="218DF043">
      <w:pP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t>　　本试卷满分为</w:t>
      </w:r>
      <w:r>
        <w:rPr>
          <w:rFonts w:hint="eastAsia"/>
          <w:color w:val="FF0000"/>
          <w:sz w:val="28"/>
          <w:szCs w:val="28"/>
          <w:highlight w:val="none"/>
          <w:lang w:val="en-US" w:eastAsia="zh-CN"/>
        </w:rPr>
        <w:t>150</w:t>
      </w:r>
      <w:r>
        <w:rPr>
          <w:sz w:val="28"/>
          <w:szCs w:val="28"/>
        </w:rPr>
        <w:t>分，考试时间为</w:t>
      </w:r>
      <w:r>
        <w:rPr>
          <w:rFonts w:hint="eastAsia"/>
          <w:color w:val="FF0000"/>
          <w:sz w:val="28"/>
          <w:szCs w:val="28"/>
          <w:highlight w:val="none"/>
          <w:lang w:val="en-US" w:eastAsia="zh-CN"/>
        </w:rPr>
        <w:t>180</w:t>
      </w:r>
      <w:r>
        <w:rPr>
          <w:sz w:val="28"/>
          <w:szCs w:val="28"/>
        </w:rPr>
        <w:t>分钟。</w:t>
      </w:r>
    </w:p>
    <w:p w14:paraId="4E053565">
      <w:pPr>
        <w:spacing w:line="400" w:lineRule="exact"/>
        <w:rPr>
          <w:rFonts w:ascii="华文中宋" w:hAnsi="华文中宋" w:eastAsia="华文中宋"/>
          <w:b/>
          <w:sz w:val="28"/>
          <w:szCs w:val="28"/>
        </w:rPr>
      </w:pPr>
      <w:r>
        <w:rPr>
          <w:sz w:val="28"/>
          <w:szCs w:val="28"/>
        </w:rPr>
        <w:t>　　</w:t>
      </w:r>
      <w:r>
        <w:rPr>
          <w:rFonts w:ascii="华文中宋" w:hAnsi="华文中宋" w:eastAsia="华文中宋"/>
          <w:b/>
          <w:sz w:val="28"/>
          <w:szCs w:val="28"/>
        </w:rPr>
        <w:t>二、答题方式</w:t>
      </w:r>
    </w:p>
    <w:p w14:paraId="168C4DFA">
      <w:pP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t>　　答题方式为闭卷、笔试。</w:t>
      </w:r>
    </w:p>
    <w:p w14:paraId="1A14EE27">
      <w:pPr>
        <w:spacing w:line="400" w:lineRule="exact"/>
        <w:rPr>
          <w:rFonts w:ascii="华文中宋" w:hAnsi="华文中宋" w:eastAsia="华文中宋"/>
          <w:b/>
          <w:sz w:val="28"/>
          <w:szCs w:val="28"/>
        </w:rPr>
      </w:pPr>
      <w:r>
        <w:rPr>
          <w:sz w:val="28"/>
          <w:szCs w:val="28"/>
        </w:rPr>
        <w:t>　　</w:t>
      </w:r>
      <w:r>
        <w:rPr>
          <w:rFonts w:ascii="华文中宋" w:hAnsi="华文中宋" w:eastAsia="华文中宋"/>
          <w:b/>
          <w:sz w:val="28"/>
          <w:szCs w:val="28"/>
        </w:rPr>
        <w:t>三、试卷内容结构</w:t>
      </w:r>
    </w:p>
    <w:p w14:paraId="6F433EEA">
      <w:pPr>
        <w:spacing w:line="400" w:lineRule="exact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《</w:t>
      </w:r>
      <w:r>
        <w:rPr>
          <w:rFonts w:hint="eastAsia"/>
          <w:sz w:val="28"/>
          <w:szCs w:val="28"/>
          <w:lang w:val="en-US" w:eastAsia="zh-CN"/>
        </w:rPr>
        <w:t>动物遗传学</w:t>
      </w:r>
      <w:r>
        <w:rPr>
          <w:rFonts w:hint="eastAsia"/>
          <w:sz w:val="28"/>
          <w:szCs w:val="28"/>
        </w:rPr>
        <w:t>》</w:t>
      </w:r>
      <w:r>
        <w:rPr>
          <w:rFonts w:hint="eastAsia"/>
          <w:sz w:val="28"/>
          <w:szCs w:val="28"/>
          <w:lang w:val="en-US" w:eastAsia="zh-CN"/>
        </w:rPr>
        <w:t>约50%</w:t>
      </w:r>
    </w:p>
    <w:p w14:paraId="3B7AC11A">
      <w:pPr>
        <w:spacing w:line="400" w:lineRule="exact"/>
        <w:ind w:left="0" w:leftChars="0" w:firstLine="378" w:firstLineChars="135"/>
        <w:rPr>
          <w:sz w:val="28"/>
          <w:szCs w:val="28"/>
        </w:rPr>
      </w:pPr>
      <w:r>
        <w:rPr>
          <w:rFonts w:hint="eastAsia"/>
          <w:sz w:val="28"/>
          <w:szCs w:val="28"/>
        </w:rPr>
        <w:t>《水产动物育种学》</w:t>
      </w:r>
      <w:r>
        <w:rPr>
          <w:rFonts w:hint="eastAsia"/>
          <w:sz w:val="28"/>
          <w:szCs w:val="28"/>
          <w:lang w:val="en-US" w:eastAsia="zh-CN"/>
        </w:rPr>
        <w:t>约50%</w:t>
      </w:r>
      <w:r>
        <w:rPr>
          <w:sz w:val="28"/>
          <w:szCs w:val="28"/>
        </w:rPr>
        <w:t>　　</w:t>
      </w:r>
    </w:p>
    <w:p w14:paraId="44E9F1EE">
      <w:pPr>
        <w:spacing w:line="400" w:lineRule="exact"/>
        <w:rPr>
          <w:rFonts w:ascii="华文中宋" w:hAnsi="华文中宋" w:eastAsia="华文中宋"/>
          <w:b/>
          <w:sz w:val="28"/>
          <w:szCs w:val="28"/>
        </w:rPr>
      </w:pPr>
      <w:r>
        <w:rPr>
          <w:sz w:val="28"/>
          <w:szCs w:val="28"/>
        </w:rPr>
        <w:t>　　</w:t>
      </w:r>
      <w:r>
        <w:rPr>
          <w:rFonts w:ascii="华文中宋" w:hAnsi="华文中宋" w:eastAsia="华文中宋"/>
          <w:b/>
          <w:sz w:val="28"/>
          <w:szCs w:val="28"/>
        </w:rPr>
        <w:t>四、试卷题型结构</w:t>
      </w:r>
    </w:p>
    <w:p w14:paraId="29E9084B">
      <w:pPr>
        <w:numPr>
          <w:ilvl w:val="0"/>
          <w:numId w:val="1"/>
        </w:numPr>
        <w:spacing w:line="400" w:lineRule="exact"/>
        <w:ind w:left="425" w:leftChars="0" w:hanging="45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名词解释</w:t>
      </w:r>
      <w:r>
        <w:rPr>
          <w:rFonts w:hint="eastAsia"/>
          <w:sz w:val="28"/>
          <w:szCs w:val="28"/>
          <w:lang w:val="en-US" w:eastAsia="zh-CN"/>
        </w:rPr>
        <w:t>题3</w:t>
      </w:r>
      <w:r>
        <w:rPr>
          <w:rFonts w:hint="eastAsia"/>
          <w:sz w:val="28"/>
          <w:szCs w:val="28"/>
        </w:rPr>
        <w:t>0</w:t>
      </w:r>
      <w:r>
        <w:rPr>
          <w:sz w:val="28"/>
          <w:szCs w:val="28"/>
        </w:rPr>
        <w:t>分（1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sz w:val="28"/>
          <w:szCs w:val="28"/>
        </w:rPr>
        <w:t>小题，每小题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sz w:val="28"/>
          <w:szCs w:val="28"/>
        </w:rPr>
        <w:t>分）　　</w:t>
      </w:r>
    </w:p>
    <w:p w14:paraId="72AC03B2">
      <w:pPr>
        <w:numPr>
          <w:ilvl w:val="0"/>
          <w:numId w:val="1"/>
        </w:numPr>
        <w:spacing w:line="400" w:lineRule="exact"/>
        <w:ind w:left="425" w:leftChars="0" w:hanging="45" w:firstLineChars="0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单项选择题3</w:t>
      </w:r>
      <w:r>
        <w:rPr>
          <w:rFonts w:hint="eastAsia"/>
          <w:sz w:val="28"/>
          <w:szCs w:val="28"/>
        </w:rPr>
        <w:t>0</w:t>
      </w:r>
      <w:r>
        <w:rPr>
          <w:sz w:val="28"/>
          <w:szCs w:val="28"/>
        </w:rPr>
        <w:t>分（1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小题，每小题2分）</w:t>
      </w:r>
    </w:p>
    <w:p w14:paraId="3F77A401">
      <w:pPr>
        <w:numPr>
          <w:ilvl w:val="0"/>
          <w:numId w:val="1"/>
        </w:numPr>
        <w:spacing w:line="400" w:lineRule="exact"/>
        <w:ind w:left="425" w:leftChars="0" w:hanging="45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简答题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0分（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小题，每小题5分</w:t>
      </w:r>
      <w:r>
        <w:rPr>
          <w:sz w:val="28"/>
          <w:szCs w:val="28"/>
        </w:rPr>
        <w:t>）</w:t>
      </w:r>
    </w:p>
    <w:p w14:paraId="0AB20863">
      <w:pPr>
        <w:numPr>
          <w:ilvl w:val="0"/>
          <w:numId w:val="1"/>
        </w:numPr>
        <w:spacing w:line="400" w:lineRule="exact"/>
        <w:ind w:left="425" w:leftChars="0" w:hanging="45" w:firstLineChars="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分析与计算题30分（3小题，每小题10分）</w:t>
      </w:r>
    </w:p>
    <w:p w14:paraId="73DE67DD">
      <w:pPr>
        <w:numPr>
          <w:ilvl w:val="0"/>
          <w:numId w:val="1"/>
        </w:numPr>
        <w:spacing w:line="400" w:lineRule="exact"/>
        <w:ind w:left="425" w:leftChars="0" w:hanging="45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论述题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0分（2小题，每小题1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分）</w:t>
      </w:r>
    </w:p>
    <w:p w14:paraId="7B8FD62F">
      <w:pPr>
        <w:spacing w:line="400" w:lineRule="exact"/>
        <w:rPr>
          <w:sz w:val="28"/>
          <w:szCs w:val="28"/>
        </w:rPr>
      </w:pPr>
    </w:p>
    <w:p w14:paraId="7EECCF01">
      <w:pPr>
        <w:spacing w:line="400" w:lineRule="exact"/>
        <w:rPr>
          <w:sz w:val="28"/>
          <w:szCs w:val="28"/>
        </w:rPr>
      </w:pPr>
    </w:p>
    <w:p w14:paraId="575EFA1D">
      <w:pPr>
        <w:spacing w:line="400" w:lineRule="exac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Ⅳ</w:t>
      </w:r>
      <w:r>
        <w:rPr>
          <w:rFonts w:ascii="黑体" w:hAnsi="黑体" w:eastAsia="黑体"/>
          <w:sz w:val="28"/>
          <w:szCs w:val="28"/>
        </w:rPr>
        <w:t>．考查内容</w:t>
      </w:r>
    </w:p>
    <w:p w14:paraId="7AC852E2">
      <w:pPr>
        <w:spacing w:line="400" w:lineRule="exact"/>
        <w:rPr>
          <w:rFonts w:ascii="黑体" w:hAnsi="黑体" w:eastAsia="黑体"/>
          <w:sz w:val="28"/>
          <w:szCs w:val="28"/>
        </w:rPr>
      </w:pPr>
    </w:p>
    <w:p w14:paraId="4B6C55E4">
      <w:pPr>
        <w:spacing w:line="324" w:lineRule="auto"/>
        <w:ind w:firstLine="600" w:firstLineChars="200"/>
        <w:jc w:val="center"/>
        <w:rPr>
          <w:rFonts w:hint="default" w:ascii="黑体" w:hAnsi="黑体" w:eastAsia="黑体"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color w:val="000000"/>
          <w:sz w:val="30"/>
          <w:szCs w:val="30"/>
        </w:rPr>
        <w:t>一、</w:t>
      </w:r>
      <w:r>
        <w:rPr>
          <w:rFonts w:hint="eastAsia" w:ascii="黑体" w:hAnsi="黑体" w:eastAsia="黑体"/>
          <w:color w:val="000000"/>
          <w:sz w:val="30"/>
          <w:szCs w:val="30"/>
          <w:lang w:val="en-US" w:eastAsia="zh-CN"/>
        </w:rPr>
        <w:t>动物遗传学</w:t>
      </w:r>
    </w:p>
    <w:p w14:paraId="7FF8CB6F">
      <w:pPr>
        <w:spacing w:line="400" w:lineRule="exact"/>
        <w:ind w:firstLine="420"/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一</w:t>
      </w:r>
      <w:r>
        <w:rPr>
          <w:rFonts w:hint="eastAsia"/>
          <w:b/>
          <w:bCs/>
          <w:color w:val="auto"/>
          <w:sz w:val="28"/>
          <w:szCs w:val="28"/>
          <w:lang w:eastAsia="zh-CN"/>
        </w:rPr>
        <w:t>）</w:t>
      </w:r>
      <w:r>
        <w:rPr>
          <w:rFonts w:hint="eastAsia"/>
          <w:b/>
          <w:bCs/>
          <w:color w:val="auto"/>
          <w:sz w:val="28"/>
          <w:szCs w:val="28"/>
        </w:rPr>
        <w:t>分子遗传学基础</w:t>
      </w:r>
    </w:p>
    <w:p w14:paraId="2418B491">
      <w:p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1. </w:t>
      </w:r>
      <w:r>
        <w:rPr>
          <w:rFonts w:hint="eastAsia"/>
          <w:color w:val="auto"/>
          <w:sz w:val="28"/>
          <w:szCs w:val="28"/>
        </w:rPr>
        <w:t>遗传信息的载体</w:t>
      </w:r>
    </w:p>
    <w:p w14:paraId="12BD973E">
      <w:pPr>
        <w:spacing w:line="400" w:lineRule="exact"/>
        <w:ind w:firstLine="840" w:firstLineChars="30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</w:rPr>
        <w:t>细菌转化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噬菌体侵染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烟草花叶病毒感染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遗传物质的基本特征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4AF4CC6A">
      <w:pPr>
        <w:numPr>
          <w:ilvl w:val="0"/>
          <w:numId w:val="2"/>
        </w:num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核酸的分子结构</w:t>
      </w:r>
    </w:p>
    <w:p w14:paraId="60DD4928">
      <w:pPr>
        <w:spacing w:line="400" w:lineRule="exact"/>
        <w:ind w:firstLine="840" w:firstLineChars="30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</w:rPr>
        <w:t>DNA结构及生物学意义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RNA分类及其结构特点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42BD1EDD">
      <w:pPr>
        <w:numPr>
          <w:ilvl w:val="0"/>
          <w:numId w:val="2"/>
        </w:numPr>
        <w:spacing w:line="400" w:lineRule="exact"/>
        <w:ind w:left="0" w:leftChars="0" w:firstLine="420" w:firstLineChars="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基因</w:t>
      </w:r>
    </w:p>
    <w:p w14:paraId="1AAE6552">
      <w:pPr>
        <w:spacing w:line="400" w:lineRule="exact"/>
        <w:ind w:firstLine="840" w:firstLineChars="30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</w:rPr>
        <w:t>基因概念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基因的分类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真核基因的一般结构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6AD93E45">
      <w:pPr>
        <w:numPr>
          <w:ilvl w:val="0"/>
          <w:numId w:val="2"/>
        </w:numPr>
        <w:spacing w:line="400" w:lineRule="exact"/>
        <w:ind w:left="0" w:leftChars="0" w:firstLine="420" w:firstLineChars="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DNA的复制</w:t>
      </w:r>
    </w:p>
    <w:p w14:paraId="5D52D045">
      <w:pPr>
        <w:spacing w:line="400" w:lineRule="exact"/>
        <w:ind w:firstLine="840" w:firstLineChars="30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</w:rPr>
        <w:t>DNA复制的基本原理</w:t>
      </w:r>
      <w:r>
        <w:rPr>
          <w:rFonts w:hint="eastAsia"/>
          <w:color w:val="auto"/>
          <w:sz w:val="28"/>
          <w:szCs w:val="28"/>
          <w:lang w:eastAsia="zh-CN"/>
        </w:rPr>
        <w:t>；；</w:t>
      </w:r>
      <w:r>
        <w:rPr>
          <w:rFonts w:hint="eastAsia"/>
          <w:color w:val="auto"/>
          <w:sz w:val="28"/>
          <w:szCs w:val="28"/>
        </w:rPr>
        <w:t>DNA复制的一般过程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真核生物DNA复制的特点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DNA复制的真实性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720975AA">
      <w:pPr>
        <w:numPr>
          <w:ilvl w:val="0"/>
          <w:numId w:val="2"/>
        </w:numPr>
        <w:spacing w:line="400" w:lineRule="exact"/>
        <w:ind w:left="0" w:leftChars="0" w:firstLine="420" w:firstLineChars="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DNA的转录</w:t>
      </w:r>
    </w:p>
    <w:p w14:paraId="3C2BC17A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/>
          <w:color w:val="auto"/>
          <w:sz w:val="28"/>
          <w:szCs w:val="28"/>
        </w:rPr>
        <w:t>DNA转录的一般特点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RNA聚合酶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转录的一般过程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真核生物DNA转录的特点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RNA的加工和成熟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4500B11D">
      <w:pPr>
        <w:numPr>
          <w:ilvl w:val="0"/>
          <w:numId w:val="2"/>
        </w:numPr>
        <w:spacing w:line="400" w:lineRule="exact"/>
        <w:ind w:left="0" w:leftChars="0" w:firstLine="420" w:firstLineChars="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蛋白质的生物合成</w:t>
      </w:r>
    </w:p>
    <w:p w14:paraId="58A18C9E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遗传密码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密码子与反密码子的相互识别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核糖体的结构和功能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蛋白质生物合成过程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真核生物蛋白质合成的特点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翻译后的加工和定向输送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中心法则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5797BBEE">
      <w:pPr>
        <w:spacing w:line="400" w:lineRule="exact"/>
        <w:ind w:firstLine="420"/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二</w:t>
      </w:r>
      <w:r>
        <w:rPr>
          <w:rFonts w:hint="eastAsia"/>
          <w:b/>
          <w:bCs/>
          <w:color w:val="auto"/>
          <w:sz w:val="28"/>
          <w:szCs w:val="28"/>
          <w:lang w:eastAsia="zh-CN"/>
        </w:rPr>
        <w:t>）</w:t>
      </w:r>
      <w:r>
        <w:rPr>
          <w:rFonts w:hint="eastAsia"/>
          <w:b/>
          <w:bCs/>
          <w:color w:val="auto"/>
          <w:sz w:val="28"/>
          <w:szCs w:val="28"/>
        </w:rPr>
        <w:t>细胞遗传学基础</w:t>
      </w:r>
    </w:p>
    <w:p w14:paraId="6435D80C">
      <w:p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1. </w:t>
      </w:r>
      <w:r>
        <w:rPr>
          <w:rFonts w:hint="eastAsia"/>
          <w:color w:val="auto"/>
          <w:sz w:val="28"/>
          <w:szCs w:val="28"/>
        </w:rPr>
        <w:t>细胞的结构与功能</w:t>
      </w:r>
    </w:p>
    <w:p w14:paraId="2D9FD2A7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细胞膜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细胞质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细胞核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7F5A7DB0">
      <w:pPr>
        <w:numPr>
          <w:ilvl w:val="0"/>
          <w:numId w:val="3"/>
        </w:num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染色体</w:t>
      </w:r>
    </w:p>
    <w:p w14:paraId="3C890BD8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染色体的数目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染色体的形态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染色体的分子组成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染色体的结构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特殊类型的染色体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染色体核型和核型分析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76D2033B">
      <w:pPr>
        <w:numPr>
          <w:ilvl w:val="0"/>
          <w:numId w:val="3"/>
        </w:numPr>
        <w:spacing w:line="400" w:lineRule="exact"/>
        <w:ind w:left="0" w:leftChars="0" w:firstLine="420" w:firstLineChars="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细胞分裂</w:t>
      </w:r>
    </w:p>
    <w:p w14:paraId="58671720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细胞周期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无丝分裂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有丝分裂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减数分裂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5F3C82FA">
      <w:pPr>
        <w:numPr>
          <w:ilvl w:val="0"/>
          <w:numId w:val="3"/>
        </w:numPr>
        <w:spacing w:line="400" w:lineRule="exact"/>
        <w:ind w:left="0" w:leftChars="0" w:firstLine="420" w:firstLineChars="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动物配子发生与染色体周史</w:t>
      </w:r>
    </w:p>
    <w:p w14:paraId="7075C0B7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精子发生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卵子发生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受精过程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染色体在动物生活史中的周期性变化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796DCACB">
      <w:pPr>
        <w:numPr>
          <w:ilvl w:val="0"/>
          <w:numId w:val="3"/>
        </w:numPr>
        <w:spacing w:line="400" w:lineRule="exact"/>
        <w:ind w:left="0" w:leftChars="0" w:firstLine="420" w:firstLineChars="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动物的性别决定</w:t>
      </w:r>
    </w:p>
    <w:p w14:paraId="24103563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性别决定和分化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性别决定机制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生物性别决定的理论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动物的性别控制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2B7B6FD0">
      <w:p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三</w:t>
      </w:r>
      <w:r>
        <w:rPr>
          <w:rFonts w:hint="eastAsia"/>
          <w:b/>
          <w:bCs/>
          <w:color w:val="auto"/>
          <w:sz w:val="28"/>
          <w:szCs w:val="28"/>
          <w:lang w:eastAsia="zh-CN"/>
        </w:rPr>
        <w:t>）</w:t>
      </w:r>
      <w:r>
        <w:rPr>
          <w:rFonts w:hint="eastAsia"/>
          <w:b/>
          <w:bCs/>
          <w:color w:val="auto"/>
          <w:sz w:val="28"/>
          <w:szCs w:val="28"/>
        </w:rPr>
        <w:t>遗传的基本规律</w:t>
      </w:r>
    </w:p>
    <w:p w14:paraId="0C1B9E7B">
      <w:p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1. </w:t>
      </w:r>
      <w:r>
        <w:rPr>
          <w:rFonts w:hint="eastAsia"/>
          <w:color w:val="auto"/>
          <w:sz w:val="28"/>
          <w:szCs w:val="28"/>
        </w:rPr>
        <w:t>分离定律</w:t>
      </w:r>
    </w:p>
    <w:p w14:paraId="3DFC27FF">
      <w:p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分离现象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分离定律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分离定律的普遍性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分离比例实现的条件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分离定律的意义</w:t>
      </w:r>
    </w:p>
    <w:p w14:paraId="3021D2FA">
      <w:pPr>
        <w:numPr>
          <w:ilvl w:val="0"/>
          <w:numId w:val="4"/>
        </w:num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自由组合定律</w:t>
      </w:r>
    </w:p>
    <w:p w14:paraId="772A215D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</w:rPr>
        <w:t>两对相对性状的遗传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自由组合现象的解释自由组合定律的验证自由组合定律的普遍性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杂交后代基因型和表型比例的推算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基因自由组合的意义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统计学方法在遗传学中的应用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38E3BE70">
      <w:pPr>
        <w:numPr>
          <w:ilvl w:val="0"/>
          <w:numId w:val="4"/>
        </w:numPr>
        <w:spacing w:line="400" w:lineRule="exact"/>
        <w:ind w:left="0" w:leftChars="0" w:firstLine="420" w:firstLineChars="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孟德尔规律的补充和发展</w:t>
      </w:r>
    </w:p>
    <w:p w14:paraId="372E9F73">
      <w:pPr>
        <w:spacing w:line="400" w:lineRule="exact"/>
        <w:ind w:firstLine="420"/>
        <w:rPr>
          <w:rFonts w:hint="eastAsia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不完全显性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共显性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致死基因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复等位基因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基因的相互作用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35A47538">
      <w:pPr>
        <w:numPr>
          <w:ilvl w:val="0"/>
          <w:numId w:val="4"/>
        </w:numPr>
        <w:spacing w:line="400" w:lineRule="exact"/>
        <w:ind w:left="0" w:leftChars="0" w:firstLine="420" w:firstLineChars="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连锁与互换</w:t>
      </w:r>
    </w:p>
    <w:p w14:paraId="464865AA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连锁现象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果蝇的完全连锁和不完全连锁遗传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重组率和交换值及其测定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基因定位与连锁遗传图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干涉和并发系数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35E54787">
      <w:pPr>
        <w:numPr>
          <w:ilvl w:val="0"/>
          <w:numId w:val="4"/>
        </w:numPr>
        <w:spacing w:line="400" w:lineRule="exact"/>
        <w:ind w:left="0" w:leftChars="0" w:firstLine="420" w:firstLineChars="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与性别相关的遗传</w:t>
      </w:r>
    </w:p>
    <w:p w14:paraId="09E45BC8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伴性遗传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从性遗传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限性遗传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353CA84B">
      <w:pPr>
        <w:spacing w:line="400" w:lineRule="exact"/>
        <w:ind w:firstLine="420"/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四</w:t>
      </w:r>
      <w:r>
        <w:rPr>
          <w:rFonts w:hint="eastAsia"/>
          <w:b/>
          <w:bCs/>
          <w:color w:val="auto"/>
          <w:sz w:val="28"/>
          <w:szCs w:val="28"/>
          <w:lang w:eastAsia="zh-CN"/>
        </w:rPr>
        <w:t>）</w:t>
      </w:r>
      <w:r>
        <w:rPr>
          <w:rFonts w:hint="eastAsia"/>
          <w:b/>
          <w:bCs/>
          <w:color w:val="auto"/>
          <w:sz w:val="28"/>
          <w:szCs w:val="28"/>
        </w:rPr>
        <w:t>遗传物质的改变</w:t>
      </w:r>
    </w:p>
    <w:p w14:paraId="6A987E48">
      <w:p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1. </w:t>
      </w:r>
      <w:r>
        <w:rPr>
          <w:rFonts w:hint="eastAsia"/>
          <w:color w:val="auto"/>
          <w:sz w:val="28"/>
          <w:szCs w:val="28"/>
        </w:rPr>
        <w:t>基因突变</w:t>
      </w:r>
    </w:p>
    <w:p w14:paraId="4FA1B9DA">
      <w:pPr>
        <w:spacing w:line="400" w:lineRule="exact"/>
        <w:ind w:firstLine="420"/>
        <w:rPr>
          <w:rFonts w:hint="eastAsia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基因突变的特征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基因突变的分子基础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基因突变产生的机制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DNA损伤的修复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616B493B">
      <w:pPr>
        <w:numPr>
          <w:ilvl w:val="0"/>
          <w:numId w:val="5"/>
        </w:num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染色体畸变</w:t>
      </w:r>
    </w:p>
    <w:p w14:paraId="2D7A93F7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</w:rPr>
        <w:t>染色体数目的变异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染色体结构的改变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染色体多态性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染色体多态性研究方法学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417BEC95">
      <w:pPr>
        <w:numPr>
          <w:ilvl w:val="0"/>
          <w:numId w:val="5"/>
        </w:numPr>
        <w:spacing w:line="400" w:lineRule="exact"/>
        <w:ind w:left="0" w:leftChars="0" w:firstLine="420" w:firstLineChars="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蛋白质变异与多态性</w:t>
      </w:r>
    </w:p>
    <w:p w14:paraId="76661FDF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蛋白质的变异与多态性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蛋白质及酶变异形成的DNA基础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蛋白质多态性研究方法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37281F31">
      <w:pPr>
        <w:numPr>
          <w:ilvl w:val="0"/>
          <w:numId w:val="5"/>
        </w:numPr>
        <w:spacing w:line="400" w:lineRule="exact"/>
        <w:ind w:left="0" w:leftChars="0" w:firstLine="420" w:firstLineChars="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DNA的变异与多态性</w:t>
      </w:r>
    </w:p>
    <w:p w14:paraId="4F0F3FD4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基因组结构与DNA变异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DNA多态性的类型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DNA多态性的分析方法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5D91A0C3">
      <w:pPr>
        <w:spacing w:line="400" w:lineRule="exact"/>
        <w:ind w:firstLine="420"/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五</w:t>
      </w:r>
      <w:r>
        <w:rPr>
          <w:rFonts w:hint="eastAsia"/>
          <w:b/>
          <w:bCs/>
          <w:color w:val="auto"/>
          <w:sz w:val="28"/>
          <w:szCs w:val="28"/>
          <w:lang w:eastAsia="zh-CN"/>
        </w:rPr>
        <w:t>）</w:t>
      </w:r>
      <w:r>
        <w:rPr>
          <w:rFonts w:hint="eastAsia"/>
          <w:b/>
          <w:bCs/>
          <w:color w:val="auto"/>
          <w:sz w:val="28"/>
          <w:szCs w:val="28"/>
        </w:rPr>
        <w:t>基因表达与调控</w:t>
      </w:r>
    </w:p>
    <w:p w14:paraId="45E3501B">
      <w:p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1. </w:t>
      </w:r>
      <w:r>
        <w:rPr>
          <w:rFonts w:hint="eastAsia"/>
          <w:color w:val="auto"/>
          <w:sz w:val="28"/>
          <w:szCs w:val="28"/>
        </w:rPr>
        <w:t>原核生物基因的表达调控</w:t>
      </w:r>
    </w:p>
    <w:p w14:paraId="29AE359D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操纵子的结构、特性及调控方式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乳糖操纵子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色氨酸操纵子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原核生物中的非编码RNA调控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4F67F7E8">
      <w:pPr>
        <w:numPr>
          <w:ilvl w:val="0"/>
          <w:numId w:val="6"/>
        </w:num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真核生物基因表达的调控</w:t>
      </w:r>
    </w:p>
    <w:p w14:paraId="597B0556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DNA水平的调控方式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转录水平的调控方式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转录后水平的调控方式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翻译水平的调控方式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1AE26AD9">
      <w:pPr>
        <w:spacing w:line="400" w:lineRule="exact"/>
        <w:ind w:firstLine="420"/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六</w:t>
      </w:r>
      <w:r>
        <w:rPr>
          <w:rFonts w:hint="eastAsia"/>
          <w:b/>
          <w:bCs/>
          <w:color w:val="auto"/>
          <w:sz w:val="28"/>
          <w:szCs w:val="28"/>
          <w:lang w:eastAsia="zh-CN"/>
        </w:rPr>
        <w:t>）</w:t>
      </w:r>
      <w:r>
        <w:rPr>
          <w:rFonts w:hint="eastAsia"/>
          <w:b/>
          <w:bCs/>
          <w:color w:val="auto"/>
          <w:sz w:val="28"/>
          <w:szCs w:val="28"/>
        </w:rPr>
        <w:t>非孟德尔遗传</w:t>
      </w:r>
    </w:p>
    <w:p w14:paraId="1FECAD9F">
      <w:p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1. </w:t>
      </w:r>
      <w:r>
        <w:rPr>
          <w:rFonts w:hint="eastAsia"/>
          <w:color w:val="auto"/>
          <w:sz w:val="28"/>
          <w:szCs w:val="28"/>
        </w:rPr>
        <w:t>母性影响</w:t>
      </w:r>
    </w:p>
    <w:p w14:paraId="65B69E46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短暂的母性影响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持久的母性影响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43C0F11E">
      <w:pPr>
        <w:numPr>
          <w:ilvl w:val="0"/>
          <w:numId w:val="0"/>
        </w:numPr>
        <w:spacing w:line="400" w:lineRule="exact"/>
        <w:ind w:left="420" w:leftChars="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2. </w:t>
      </w:r>
      <w:r>
        <w:rPr>
          <w:rFonts w:hint="eastAsia"/>
          <w:color w:val="auto"/>
          <w:sz w:val="28"/>
          <w:szCs w:val="28"/>
        </w:rPr>
        <w:t>表观遗传</w:t>
      </w:r>
    </w:p>
    <w:p w14:paraId="62AC38CE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表观遗传的由来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表观遗传修饰与基因表达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表观遗传现象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13E9BED3">
      <w:pPr>
        <w:numPr>
          <w:ilvl w:val="0"/>
          <w:numId w:val="6"/>
        </w:numPr>
        <w:spacing w:line="400" w:lineRule="exact"/>
        <w:ind w:left="0" w:leftChars="0" w:firstLine="420" w:firstLineChars="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印记遗传</w:t>
      </w:r>
    </w:p>
    <w:p w14:paraId="6A1E2755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基因组印记的概念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印记遗传现象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印记基因的特征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基因组印记的抹除、重建与维持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印记异常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189605FC">
      <w:pPr>
        <w:numPr>
          <w:ilvl w:val="0"/>
          <w:numId w:val="6"/>
        </w:numPr>
        <w:spacing w:line="400" w:lineRule="exact"/>
        <w:ind w:left="0" w:leftChars="0" w:firstLine="420" w:firstLineChars="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哺乳动物X染色体随机失活</w:t>
      </w:r>
    </w:p>
    <w:p w14:paraId="46E78782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哺乳动物X染色体随机失活现象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其他支持莱昂假说的例子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X染色体随机失活的机制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2CE60FE3">
      <w:pPr>
        <w:numPr>
          <w:ilvl w:val="0"/>
          <w:numId w:val="6"/>
        </w:numPr>
        <w:spacing w:line="400" w:lineRule="exact"/>
        <w:ind w:left="0" w:leftChars="0" w:firstLine="420" w:firstLineChars="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核外遗传</w:t>
      </w:r>
    </w:p>
    <w:p w14:paraId="567D9AE3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核外遗传现象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人的线粒体遗传病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线粒体DNA的结构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线粒体DNA的应用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母性遗传与母性影响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4E944BCC">
      <w:pPr>
        <w:spacing w:line="400" w:lineRule="exact"/>
        <w:ind w:firstLine="420"/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/>
          <w:b/>
          <w:bCs/>
          <w:color w:val="auto"/>
          <w:sz w:val="28"/>
          <w:szCs w:val="28"/>
        </w:rPr>
        <w:t>七</w:t>
      </w:r>
      <w:r>
        <w:rPr>
          <w:rFonts w:hint="eastAsia"/>
          <w:b/>
          <w:bCs/>
          <w:color w:val="auto"/>
          <w:sz w:val="28"/>
          <w:szCs w:val="28"/>
          <w:lang w:eastAsia="zh-CN"/>
        </w:rPr>
        <w:t>）</w:t>
      </w:r>
      <w:r>
        <w:rPr>
          <w:rFonts w:hint="eastAsia"/>
          <w:b/>
          <w:bCs/>
          <w:color w:val="auto"/>
          <w:sz w:val="28"/>
          <w:szCs w:val="28"/>
        </w:rPr>
        <w:t>动物基因组学概述</w:t>
      </w:r>
    </w:p>
    <w:p w14:paraId="1E8525C6">
      <w:p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1. </w:t>
      </w:r>
      <w:r>
        <w:rPr>
          <w:rFonts w:hint="eastAsia"/>
          <w:color w:val="auto"/>
          <w:sz w:val="28"/>
          <w:szCs w:val="28"/>
        </w:rPr>
        <w:t>动物基因组结构与起源演化</w:t>
      </w:r>
    </w:p>
    <w:p w14:paraId="405BAA5A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动物基因组结构特征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基因组大小与C值之谜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基因组的起源与演化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454EC4C3">
      <w:pPr>
        <w:numPr>
          <w:ilvl w:val="0"/>
          <w:numId w:val="7"/>
        </w:num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基因组学定义及研究内容</w:t>
      </w:r>
    </w:p>
    <w:p w14:paraId="2D3F9DA6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基因组学定义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基因组学研究内容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405C8161">
      <w:p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3.</w:t>
      </w:r>
      <w:r>
        <w:rPr>
          <w:rFonts w:hint="eastAsia"/>
          <w:color w:val="auto"/>
          <w:sz w:val="28"/>
          <w:szCs w:val="28"/>
        </w:rPr>
        <w:t xml:space="preserve"> 基因组图谱</w:t>
      </w:r>
    </w:p>
    <w:p w14:paraId="2BE09C3E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基因组图谱的类型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基于基因组图谱的基因定位方法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33F491B8">
      <w:p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4.</w:t>
      </w:r>
      <w:r>
        <w:rPr>
          <w:rFonts w:hint="eastAsia"/>
          <w:color w:val="auto"/>
          <w:sz w:val="28"/>
          <w:szCs w:val="28"/>
        </w:rPr>
        <w:t xml:space="preserve"> 基因组研究中的重大事件及其意义</w:t>
      </w:r>
    </w:p>
    <w:p w14:paraId="673343F3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人类基因组计划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动物基因组计划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基因组解析的意义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015C4153">
      <w:pPr>
        <w:spacing w:line="400" w:lineRule="exact"/>
        <w:ind w:firstLine="420"/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/>
          <w:b/>
          <w:bCs/>
          <w:color w:val="auto"/>
          <w:sz w:val="28"/>
          <w:szCs w:val="28"/>
        </w:rPr>
        <w:t>八</w:t>
      </w:r>
      <w:r>
        <w:rPr>
          <w:rFonts w:hint="eastAsia"/>
          <w:b/>
          <w:bCs/>
          <w:color w:val="auto"/>
          <w:sz w:val="28"/>
          <w:szCs w:val="28"/>
          <w:lang w:eastAsia="zh-CN"/>
        </w:rPr>
        <w:t>）</w:t>
      </w:r>
      <w:r>
        <w:rPr>
          <w:rFonts w:hint="eastAsia"/>
          <w:b/>
          <w:bCs/>
          <w:color w:val="auto"/>
          <w:sz w:val="28"/>
          <w:szCs w:val="28"/>
        </w:rPr>
        <w:t xml:space="preserve"> 动物遗传操作</w:t>
      </w:r>
    </w:p>
    <w:p w14:paraId="11FFA06C">
      <w:p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1. </w:t>
      </w:r>
      <w:r>
        <w:rPr>
          <w:rFonts w:hint="eastAsia"/>
          <w:color w:val="auto"/>
          <w:sz w:val="28"/>
          <w:szCs w:val="28"/>
        </w:rPr>
        <w:t>动物遗传操作的定义及基本方法</w:t>
      </w:r>
    </w:p>
    <w:p w14:paraId="76FA9EA9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动物遗传操作的定义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动物遗传操作的方法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7943C949">
      <w:p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2.</w:t>
      </w:r>
      <w:r>
        <w:rPr>
          <w:rFonts w:hint="eastAsia"/>
          <w:color w:val="auto"/>
          <w:sz w:val="28"/>
          <w:szCs w:val="28"/>
        </w:rPr>
        <w:t xml:space="preserve"> 细胞遗传操作</w:t>
      </w:r>
    </w:p>
    <w:p w14:paraId="3FFE6F46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细胞的建系培养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细胞的转染与筛选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67FC108B">
      <w:p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3.</w:t>
      </w:r>
      <w:r>
        <w:rPr>
          <w:rFonts w:hint="eastAsia"/>
          <w:color w:val="auto"/>
          <w:sz w:val="28"/>
          <w:szCs w:val="28"/>
        </w:rPr>
        <w:t xml:space="preserve"> 动物克隆与转基因动物</w:t>
      </w:r>
    </w:p>
    <w:p w14:paraId="4780D312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动物克隆与转基因动物的概念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转基因动物的研究方法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转基因动物的研究现状及应用前景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60605974">
      <w:pPr>
        <w:spacing w:line="400" w:lineRule="exact"/>
        <w:ind w:firstLine="420"/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/>
          <w:b/>
          <w:bCs/>
          <w:color w:val="auto"/>
          <w:sz w:val="28"/>
          <w:szCs w:val="28"/>
        </w:rPr>
        <w:t>九</w:t>
      </w:r>
      <w:r>
        <w:rPr>
          <w:rFonts w:hint="eastAsia"/>
          <w:b/>
          <w:bCs/>
          <w:color w:val="auto"/>
          <w:sz w:val="28"/>
          <w:szCs w:val="28"/>
          <w:lang w:eastAsia="zh-CN"/>
        </w:rPr>
        <w:t>）</w:t>
      </w:r>
      <w:r>
        <w:rPr>
          <w:rFonts w:hint="eastAsia"/>
          <w:b/>
          <w:bCs/>
          <w:color w:val="auto"/>
          <w:sz w:val="28"/>
          <w:szCs w:val="28"/>
        </w:rPr>
        <w:t xml:space="preserve"> 群体遗传学基础</w:t>
      </w:r>
    </w:p>
    <w:p w14:paraId="082EE265">
      <w:p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1.</w:t>
      </w:r>
      <w:r>
        <w:rPr>
          <w:rFonts w:hint="eastAsia"/>
          <w:color w:val="auto"/>
          <w:sz w:val="28"/>
          <w:szCs w:val="28"/>
        </w:rPr>
        <w:t xml:space="preserve"> 群体的遗传结构</w:t>
      </w:r>
    </w:p>
    <w:p w14:paraId="32B9BA6D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群体和基因库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基因型频率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基因频率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基因频率和基因型频率的关系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410CB4B2">
      <w:p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2.</w:t>
      </w:r>
      <w:r>
        <w:rPr>
          <w:rFonts w:hint="eastAsia"/>
          <w:color w:val="auto"/>
          <w:sz w:val="28"/>
          <w:szCs w:val="28"/>
        </w:rPr>
        <w:t xml:space="preserve"> 哈代-温伯格定律</w:t>
      </w:r>
    </w:p>
    <w:p w14:paraId="7346583D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平衡群体的条件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哈代-温伯格定律的要点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哈代-温伯格定律的证明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群体遗传平衡的检测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哈代-温伯格定律的扩展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基因频率的计算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115D7C46">
      <w:p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3.</w:t>
      </w:r>
      <w:r>
        <w:rPr>
          <w:rFonts w:hint="eastAsia"/>
          <w:color w:val="auto"/>
          <w:sz w:val="28"/>
          <w:szCs w:val="28"/>
        </w:rPr>
        <w:t xml:space="preserve"> 影响群体遗传变异的因素</w:t>
      </w:r>
    </w:p>
    <w:p w14:paraId="7F6FF8E7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突变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迁移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选择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遗传漂变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非随机交配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3AC6FBF2">
      <w:pPr>
        <w:spacing w:line="400" w:lineRule="exact"/>
        <w:ind w:firstLine="420"/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/>
          <w:b/>
          <w:bCs/>
          <w:color w:val="auto"/>
          <w:sz w:val="28"/>
          <w:szCs w:val="28"/>
        </w:rPr>
        <w:t>十</w:t>
      </w:r>
      <w:r>
        <w:rPr>
          <w:rFonts w:hint="eastAsia"/>
          <w:b/>
          <w:bCs/>
          <w:color w:val="auto"/>
          <w:sz w:val="28"/>
          <w:szCs w:val="28"/>
          <w:lang w:eastAsia="zh-CN"/>
        </w:rPr>
        <w:t>）</w:t>
      </w:r>
      <w:r>
        <w:rPr>
          <w:rFonts w:hint="eastAsia"/>
          <w:b/>
          <w:bCs/>
          <w:color w:val="auto"/>
          <w:sz w:val="28"/>
          <w:szCs w:val="28"/>
        </w:rPr>
        <w:t xml:space="preserve"> 数量遗传学基础</w:t>
      </w:r>
    </w:p>
    <w:p w14:paraId="7AD89629">
      <w:p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1.</w:t>
      </w:r>
      <w:r>
        <w:rPr>
          <w:rFonts w:hint="eastAsia"/>
          <w:color w:val="auto"/>
          <w:sz w:val="28"/>
          <w:szCs w:val="28"/>
        </w:rPr>
        <w:t xml:space="preserve"> 性状的分类</w:t>
      </w:r>
    </w:p>
    <w:p w14:paraId="30773314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质量性状和数量性状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简单性状和复杂性状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阈性状和分类性状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599A1B7B">
      <w:p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2.</w:t>
      </w:r>
      <w:r>
        <w:rPr>
          <w:rFonts w:hint="eastAsia"/>
          <w:color w:val="auto"/>
          <w:sz w:val="28"/>
          <w:szCs w:val="28"/>
        </w:rPr>
        <w:t xml:space="preserve"> 数量性状的遗传特点</w:t>
      </w:r>
    </w:p>
    <w:p w14:paraId="120AFE68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多基因假说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对数量性状的新认识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0282229F">
      <w:p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3.</w:t>
      </w:r>
      <w:r>
        <w:rPr>
          <w:rFonts w:hint="eastAsia"/>
          <w:color w:val="auto"/>
          <w:sz w:val="28"/>
          <w:szCs w:val="28"/>
        </w:rPr>
        <w:t xml:space="preserve"> 数量性状的遗传分析</w:t>
      </w:r>
    </w:p>
    <w:p w14:paraId="5C0A6F21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表型值剖分的数学模型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群体基因型值及其平均数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数量性状基因对数的估计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4A65FE4F">
      <w:p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4.</w:t>
      </w:r>
      <w:r>
        <w:rPr>
          <w:rFonts w:hint="eastAsia"/>
          <w:color w:val="auto"/>
          <w:sz w:val="28"/>
          <w:szCs w:val="28"/>
        </w:rPr>
        <w:t xml:space="preserve"> 遗传参数</w:t>
      </w:r>
    </w:p>
    <w:p w14:paraId="1661F85D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数量性状方差的剖分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重复力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遗传力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遗传相关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亲缘相关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42F808DD">
      <w:p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5.</w:t>
      </w:r>
      <w:r>
        <w:rPr>
          <w:rFonts w:hint="eastAsia"/>
          <w:color w:val="auto"/>
          <w:sz w:val="28"/>
          <w:szCs w:val="28"/>
        </w:rPr>
        <w:t xml:space="preserve"> 数量性状的隐性有利基因</w:t>
      </w:r>
    </w:p>
    <w:p w14:paraId="53C5C4E0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隐性有利基因存在的假设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假设的验证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0784EF64">
      <w:p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6.</w:t>
      </w:r>
      <w:r>
        <w:rPr>
          <w:rFonts w:hint="eastAsia"/>
          <w:color w:val="auto"/>
          <w:sz w:val="28"/>
          <w:szCs w:val="28"/>
        </w:rPr>
        <w:t xml:space="preserve"> 数量性状的遗传改良</w:t>
      </w:r>
    </w:p>
    <w:p w14:paraId="53C97DA2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从数量性状基因座到数量性状核苷酸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全基因组关联分析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基因组选择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5D756133">
      <w:pPr>
        <w:spacing w:line="400" w:lineRule="exact"/>
        <w:ind w:firstLine="420"/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/>
          <w:b/>
          <w:bCs/>
          <w:color w:val="auto"/>
          <w:sz w:val="28"/>
          <w:szCs w:val="28"/>
        </w:rPr>
        <w:t>十一</w:t>
      </w:r>
      <w:r>
        <w:rPr>
          <w:rFonts w:hint="eastAsia"/>
          <w:b/>
          <w:bCs/>
          <w:color w:val="auto"/>
          <w:sz w:val="28"/>
          <w:szCs w:val="28"/>
          <w:lang w:eastAsia="zh-CN"/>
        </w:rPr>
        <w:t>）</w:t>
      </w:r>
      <w:r>
        <w:rPr>
          <w:rFonts w:hint="eastAsia"/>
          <w:b/>
          <w:bCs/>
          <w:color w:val="auto"/>
          <w:sz w:val="28"/>
          <w:szCs w:val="28"/>
        </w:rPr>
        <w:t>遗传与进化</w:t>
      </w:r>
    </w:p>
    <w:p w14:paraId="0A954215">
      <w:p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1. </w:t>
      </w:r>
      <w:r>
        <w:rPr>
          <w:rFonts w:hint="eastAsia"/>
          <w:color w:val="auto"/>
          <w:sz w:val="28"/>
          <w:szCs w:val="28"/>
        </w:rPr>
        <w:t>进化生物学及其研究对象</w:t>
      </w:r>
    </w:p>
    <w:p w14:paraId="58B932AC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进化和进化生物学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进化生物学的研究内容、领域和热点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2972A863">
      <w:p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2.</w:t>
      </w:r>
      <w:r>
        <w:rPr>
          <w:rFonts w:hint="eastAsia"/>
          <w:color w:val="auto"/>
          <w:sz w:val="28"/>
          <w:szCs w:val="28"/>
        </w:rPr>
        <w:t xml:space="preserve"> 进化学说</w:t>
      </w:r>
    </w:p>
    <w:p w14:paraId="6E0CAF17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最早的进化学说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达尔文的进化理论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新达尔文主义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现代综合论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分子进化的中性学说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灾变论和点断平衡论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2CE46AEF">
      <w:p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3.</w:t>
      </w:r>
      <w:r>
        <w:rPr>
          <w:rFonts w:hint="eastAsia"/>
          <w:color w:val="auto"/>
          <w:sz w:val="28"/>
          <w:szCs w:val="28"/>
        </w:rPr>
        <w:t xml:space="preserve"> 选择与进化</w:t>
      </w:r>
    </w:p>
    <w:p w14:paraId="32DF59B8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自然选择概述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自然选择的普遍性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自然选择的类型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自然选择在进化中的意义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自然选择的创造作用——适应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6D0F9AE2">
      <w:p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4.</w:t>
      </w:r>
      <w:r>
        <w:rPr>
          <w:rFonts w:hint="eastAsia"/>
          <w:color w:val="auto"/>
          <w:sz w:val="28"/>
          <w:szCs w:val="28"/>
        </w:rPr>
        <w:t xml:space="preserve"> 遗传变异与进化</w:t>
      </w:r>
    </w:p>
    <w:p w14:paraId="41D8FD74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遗传变异的起源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基因突变与进化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染色体畸变与进化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3A07A0B5">
      <w:p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5.</w:t>
      </w:r>
      <w:r>
        <w:rPr>
          <w:rFonts w:hint="eastAsia"/>
          <w:color w:val="auto"/>
          <w:sz w:val="28"/>
          <w:szCs w:val="28"/>
        </w:rPr>
        <w:t xml:space="preserve"> 分子水平的进化</w:t>
      </w:r>
    </w:p>
    <w:p w14:paraId="371314B9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分子进化的一般概念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生物大分子与生物进化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分子进化的机制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分子钟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分子系统树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50324167">
      <w:pPr>
        <w:spacing w:line="400" w:lineRule="exact"/>
        <w:ind w:firstLine="420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6.</w:t>
      </w:r>
      <w:r>
        <w:rPr>
          <w:rFonts w:hint="eastAsia"/>
          <w:color w:val="auto"/>
          <w:sz w:val="28"/>
          <w:szCs w:val="28"/>
        </w:rPr>
        <w:t xml:space="preserve"> 物种形成</w:t>
      </w:r>
    </w:p>
    <w:p w14:paraId="55993CF3">
      <w:pPr>
        <w:spacing w:line="400" w:lineRule="exact"/>
        <w:ind w:firstLine="420"/>
        <w:rPr>
          <w:rFonts w:hint="eastAsia" w:eastAsia="宋体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auto"/>
          <w:sz w:val="28"/>
          <w:szCs w:val="28"/>
        </w:rPr>
        <w:t>物种的概念和标准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物种形成方式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物种形成在生物进化中的意义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161C9E1B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</w:p>
    <w:p w14:paraId="1677F041">
      <w:pPr>
        <w:spacing w:line="324" w:lineRule="auto"/>
        <w:ind w:firstLine="600" w:firstLineChars="200"/>
        <w:jc w:val="center"/>
        <w:rPr>
          <w:rFonts w:hint="default" w:ascii="黑体" w:hAnsi="黑体" w:eastAsia="黑体"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color w:val="000000"/>
          <w:sz w:val="30"/>
          <w:szCs w:val="30"/>
          <w:lang w:val="en-US" w:eastAsia="zh-CN"/>
        </w:rPr>
        <w:t>二</w:t>
      </w:r>
      <w:r>
        <w:rPr>
          <w:rFonts w:hint="eastAsia" w:ascii="黑体" w:hAnsi="黑体" w:eastAsia="黑体"/>
          <w:color w:val="000000"/>
          <w:sz w:val="30"/>
          <w:szCs w:val="30"/>
        </w:rPr>
        <w:t>、</w:t>
      </w:r>
      <w:r>
        <w:rPr>
          <w:rFonts w:hint="eastAsia" w:ascii="黑体" w:hAnsi="黑体" w:eastAsia="黑体"/>
          <w:color w:val="000000"/>
          <w:sz w:val="30"/>
          <w:szCs w:val="30"/>
          <w:lang w:val="en-US" w:eastAsia="zh-CN"/>
        </w:rPr>
        <w:t>水产动物育种学</w:t>
      </w:r>
    </w:p>
    <w:p w14:paraId="16A6CB65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/>
          <w:bCs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（一）水产动物种质资源</w:t>
      </w: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</w:t>
      </w:r>
    </w:p>
    <w:p w14:paraId="339F3FD1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1. 种质资源的概念、重要性和类型 </w:t>
      </w:r>
    </w:p>
    <w:p w14:paraId="4A6093CE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2. 水产动物种质资源研究概况 </w:t>
      </w:r>
    </w:p>
    <w:p w14:paraId="0ABC701B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3. 水产动物种质资源的保护 </w:t>
      </w:r>
    </w:p>
    <w:p w14:paraId="784D3021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  物种多样性；遗传多样性。</w:t>
      </w:r>
    </w:p>
    <w:p w14:paraId="702B1AB1">
      <w:pPr>
        <w:numPr>
          <w:ilvl w:val="0"/>
          <w:numId w:val="7"/>
        </w:numPr>
        <w:spacing w:line="400" w:lineRule="exact"/>
        <w:ind w:left="0" w:leftChars="0" w:firstLine="420" w:firstLineChars="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水产动物种质资源的保护 </w:t>
      </w:r>
    </w:p>
    <w:p w14:paraId="09704527">
      <w:pPr>
        <w:spacing w:line="400" w:lineRule="exact"/>
        <w:ind w:firstLine="840" w:firstLineChars="30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我国水产动物种质资源面临的主要问题；濒危物种资源的保护；养殖种类遗传多样性的研究、保护与利用。 </w:t>
      </w:r>
    </w:p>
    <w:p w14:paraId="3ADD2938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/>
          <w:bCs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（二）引种与驯化</w:t>
      </w: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</w:t>
      </w:r>
    </w:p>
    <w:p w14:paraId="11824153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1. 引种 </w:t>
      </w:r>
    </w:p>
    <w:p w14:paraId="4A7A2385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 影响引种的因素；引种的步骤；我国鱼类引种研究概况。 </w:t>
      </w:r>
    </w:p>
    <w:p w14:paraId="0E806157">
      <w:pPr>
        <w:numPr>
          <w:ilvl w:val="0"/>
          <w:numId w:val="8"/>
        </w:num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驯化 </w:t>
      </w:r>
    </w:p>
    <w:p w14:paraId="1B941677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 驯化的意义；驯化的途径；驯化的方式；影响驯化速度的因素；驯化过程的分期；驯化结果的评鉴。</w:t>
      </w:r>
    </w:p>
    <w:p w14:paraId="37E179B1">
      <w:pPr>
        <w:numPr>
          <w:ilvl w:val="0"/>
          <w:numId w:val="8"/>
        </w:numPr>
        <w:spacing w:line="400" w:lineRule="exact"/>
        <w:ind w:left="0" w:leftChars="0" w:firstLine="420" w:firstLineChars="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引种对生态环境的影响以及对生物入侵的预防 </w:t>
      </w:r>
    </w:p>
    <w:p w14:paraId="0757F188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 引种逃逸对生态环境的影响；对生物入侵的预防。 </w:t>
      </w:r>
    </w:p>
    <w:p w14:paraId="4DA3DBCE">
      <w:pPr>
        <w:spacing w:line="400" w:lineRule="exact"/>
        <w:ind w:firstLine="420"/>
        <w:rPr>
          <w:rFonts w:hint="eastAsia" w:cs="Times New Roman"/>
          <w:b/>
          <w:bCs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/>
          <w:bCs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（三）选择育种 </w:t>
      </w:r>
    </w:p>
    <w:p w14:paraId="6CAB7A4C">
      <w:pPr>
        <w:spacing w:line="400" w:lineRule="exact"/>
        <w:ind w:firstLine="420"/>
        <w:rPr>
          <w:rFonts w:hint="default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1. 育种概述</w:t>
      </w:r>
    </w:p>
    <w:p w14:paraId="09AF8F3E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333333"/>
          <w:spacing w:val="0"/>
          <w:kern w:val="0"/>
          <w:sz w:val="28"/>
          <w:szCs w:val="28"/>
          <w:lang w:val="en-US" w:eastAsia="zh-CN" w:bidi="ar"/>
        </w:rPr>
        <w:t>水产动物的育种目标</w:t>
      </w:r>
      <w:r>
        <w:rPr>
          <w:rFonts w:hint="eastAsia" w:ascii="宋体" w:hAnsi="宋体" w:cs="宋体"/>
          <w:color w:val="333333"/>
          <w:spacing w:val="0"/>
          <w:kern w:val="0"/>
          <w:sz w:val="28"/>
          <w:szCs w:val="28"/>
          <w:lang w:val="en-US" w:eastAsia="zh-CN" w:bidi="ar"/>
        </w:rPr>
        <w:t>；</w:t>
      </w:r>
      <w:r>
        <w:rPr>
          <w:rFonts w:hint="eastAsia" w:ascii="宋体" w:hAnsi="宋体" w:eastAsia="宋体" w:cs="宋体"/>
          <w:color w:val="333333"/>
          <w:spacing w:val="0"/>
          <w:kern w:val="0"/>
          <w:sz w:val="28"/>
          <w:szCs w:val="28"/>
          <w:lang w:val="en-US" w:eastAsia="zh-CN" w:bidi="ar"/>
        </w:rPr>
        <w:t>品种与杂交种的概念及特点</w:t>
      </w:r>
      <w:r>
        <w:rPr>
          <w:rFonts w:hint="eastAsia" w:ascii="宋体" w:hAnsi="宋体" w:cs="宋体"/>
          <w:color w:val="333333"/>
          <w:spacing w:val="0"/>
          <w:kern w:val="0"/>
          <w:sz w:val="28"/>
          <w:szCs w:val="28"/>
          <w:lang w:val="en-US" w:eastAsia="zh-CN" w:bidi="ar"/>
        </w:rPr>
        <w:t>；</w:t>
      </w:r>
      <w:r>
        <w:rPr>
          <w:rFonts w:hint="eastAsia" w:ascii="宋体" w:hAnsi="宋体" w:eastAsia="宋体" w:cs="宋体"/>
          <w:color w:val="333333"/>
          <w:spacing w:val="0"/>
          <w:kern w:val="0"/>
          <w:sz w:val="28"/>
          <w:szCs w:val="28"/>
          <w:lang w:val="en-US" w:eastAsia="zh-CN" w:bidi="ar"/>
        </w:rPr>
        <w:t>水产动物育种的成就与展望</w:t>
      </w:r>
      <w:r>
        <w:rPr>
          <w:rFonts w:hint="eastAsia" w:ascii="宋体" w:hAnsi="宋体" w:cs="宋体"/>
          <w:color w:val="333333"/>
          <w:spacing w:val="0"/>
          <w:kern w:val="0"/>
          <w:sz w:val="28"/>
          <w:szCs w:val="28"/>
          <w:lang w:val="en-US" w:eastAsia="zh-CN" w:bidi="ar"/>
        </w:rPr>
        <w:t>。</w:t>
      </w: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</w:t>
      </w:r>
    </w:p>
    <w:p w14:paraId="7A06AC55">
      <w:pPr>
        <w:numPr>
          <w:ilvl w:val="0"/>
          <w:numId w:val="0"/>
        </w:numPr>
        <w:spacing w:line="400" w:lineRule="exact"/>
        <w:ind w:left="420" w:leftChars="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2. 选择的意义和作用</w:t>
      </w:r>
    </w:p>
    <w:p w14:paraId="680CF20B">
      <w:pPr>
        <w:numPr>
          <w:ilvl w:val="0"/>
          <w:numId w:val="0"/>
        </w:numPr>
        <w:spacing w:line="400" w:lineRule="exact"/>
        <w:ind w:left="420" w:leftChars="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3. 选择育种的原理 </w:t>
      </w:r>
    </w:p>
    <w:p w14:paraId="36196846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 达尔文的选择传说；纯系学说。</w:t>
      </w:r>
    </w:p>
    <w:p w14:paraId="6297812A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4. 育种性状的选择 </w:t>
      </w:r>
    </w:p>
    <w:p w14:paraId="7C4D1F32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 质量性状选择；数量性状选择。 </w:t>
      </w:r>
    </w:p>
    <w:p w14:paraId="01843FFF">
      <w:pPr>
        <w:numPr>
          <w:ilvl w:val="0"/>
          <w:numId w:val="0"/>
        </w:numPr>
        <w:spacing w:line="400" w:lineRule="exact"/>
        <w:ind w:left="420" w:leftChars="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5. 选择育种方法 </w:t>
      </w:r>
    </w:p>
    <w:p w14:paraId="0E4ABBD8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 选择的基本方法；多性状的选择。 </w:t>
      </w:r>
    </w:p>
    <w:p w14:paraId="0F2BCBA3">
      <w:pPr>
        <w:numPr>
          <w:ilvl w:val="0"/>
          <w:numId w:val="0"/>
        </w:numPr>
        <w:spacing w:line="400" w:lineRule="exact"/>
        <w:ind w:left="420" w:leftChars="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6. 影响选择效果的因素和提高选择效果的途径 </w:t>
      </w:r>
    </w:p>
    <w:p w14:paraId="2FEFFF49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 影响选择效果的因素；提高选择效果的途径。 </w:t>
      </w:r>
    </w:p>
    <w:p w14:paraId="5F9F9BA2">
      <w:pPr>
        <w:numPr>
          <w:ilvl w:val="0"/>
          <w:numId w:val="0"/>
        </w:numPr>
        <w:spacing w:line="400" w:lineRule="exact"/>
        <w:ind w:left="420" w:leftChars="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7. 水产动物选择育种实例 </w:t>
      </w:r>
    </w:p>
    <w:p w14:paraId="07151094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 鲤的增重选择实验；道纳尔逊“超级虹鳟”；建鲤；中国对虾“黄海1号” 。</w:t>
      </w:r>
    </w:p>
    <w:p w14:paraId="7C0320E4">
      <w:pPr>
        <w:spacing w:line="400" w:lineRule="exact"/>
        <w:ind w:firstLine="420"/>
        <w:rPr>
          <w:rFonts w:hint="eastAsia" w:cs="Times New Roman"/>
          <w:b/>
          <w:bCs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/>
          <w:bCs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（四）杂交育种 </w:t>
      </w:r>
    </w:p>
    <w:p w14:paraId="1447F999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1. 育成杂交 </w:t>
      </w:r>
    </w:p>
    <w:p w14:paraId="145381E9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 育成杂交的概念；简单育成杂交；级进育成杂交；引入育成杂交；综合育成杂交；育成杂交的步骤；杂种后代的处理。 </w:t>
      </w:r>
    </w:p>
    <w:p w14:paraId="5FD57934">
      <w:pPr>
        <w:numPr>
          <w:ilvl w:val="0"/>
          <w:numId w:val="9"/>
        </w:num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杂种优势利用 </w:t>
      </w:r>
    </w:p>
    <w:p w14:paraId="3A87E998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 杂种优势的概念及特点；杂种优势的理论基础；杂种优势的度量；杂交亲本的选择；杂交组合方式；鲤的杂种优势利用。 </w:t>
      </w:r>
    </w:p>
    <w:p w14:paraId="0BF2D349">
      <w:pPr>
        <w:numPr>
          <w:ilvl w:val="0"/>
          <w:numId w:val="9"/>
        </w:numPr>
        <w:spacing w:line="400" w:lineRule="exact"/>
        <w:ind w:left="0" w:leftChars="0" w:firstLine="420" w:firstLineChars="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远缘杂交 </w:t>
      </w:r>
    </w:p>
    <w:p w14:paraId="16EB47B8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 远缘杂交育种概况；水产动物远缘杂交的特点；远缘杂交的实例及应用前景。</w:t>
      </w:r>
    </w:p>
    <w:p w14:paraId="5E029222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/>
          <w:bCs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（五）雌核发育与雄核发育</w:t>
      </w: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</w:t>
      </w:r>
    </w:p>
    <w:p w14:paraId="085FA903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1. 雌核发育 </w:t>
      </w:r>
    </w:p>
    <w:p w14:paraId="59EAD38C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 雌核发育现象；精子染色体的遗传失活与雌核发育的诱导；雌核发育二倍体的诱导；雌核发育二倍体的鉴别；雌核发育二倍体的受精细胞学机制；雌核发育二倍体的生物学特性；雌核发育二倍体的遗传学特性；雌核发育二倍体在遗传育种中的应用。</w:t>
      </w:r>
    </w:p>
    <w:p w14:paraId="360894B6">
      <w:pPr>
        <w:numPr>
          <w:ilvl w:val="0"/>
          <w:numId w:val="10"/>
        </w:num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雄核发育 </w:t>
      </w:r>
    </w:p>
    <w:p w14:paraId="61B8F512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 卵子染色体的遗传失活与雄核发育的诱导；雄核发育二倍体的诱导；雄核发育后代的性比；雄核发育的应用。</w:t>
      </w:r>
    </w:p>
    <w:p w14:paraId="6327E7C0">
      <w:pPr>
        <w:spacing w:line="400" w:lineRule="exact"/>
        <w:ind w:firstLine="420"/>
        <w:rPr>
          <w:rFonts w:hint="eastAsia" w:cs="Times New Roman"/>
          <w:b/>
          <w:bCs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/>
          <w:bCs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（六）多倍体育种 </w:t>
      </w:r>
    </w:p>
    <w:p w14:paraId="7E2502E8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1. 生物染色体的多倍性 </w:t>
      </w:r>
    </w:p>
    <w:p w14:paraId="7DE33D01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 多倍体的概念和种类；多倍体现象；天然多倍体形成的原因。</w:t>
      </w:r>
    </w:p>
    <w:p w14:paraId="11172F7B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2. 多倍体诱导 </w:t>
      </w:r>
    </w:p>
    <w:p w14:paraId="6F64D723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 人工诱导多倍体的原理；人工诱导多倍体产生的方法。 </w:t>
      </w:r>
    </w:p>
    <w:p w14:paraId="4CEF6417">
      <w:pPr>
        <w:numPr>
          <w:ilvl w:val="0"/>
          <w:numId w:val="10"/>
        </w:numPr>
        <w:spacing w:line="400" w:lineRule="exact"/>
        <w:ind w:left="0" w:leftChars="0" w:firstLine="420" w:firstLineChars="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诱导多倍体的细胞学特征 </w:t>
      </w:r>
    </w:p>
    <w:p w14:paraId="5F3BF041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 抑制受精卵第一极体释放的染色体分离方式；抑制受精卵第二极体释放的染色体分离方式。</w:t>
      </w:r>
    </w:p>
    <w:p w14:paraId="5CFED82D">
      <w:pPr>
        <w:numPr>
          <w:ilvl w:val="0"/>
          <w:numId w:val="10"/>
        </w:numPr>
        <w:spacing w:line="400" w:lineRule="exact"/>
        <w:ind w:left="0" w:leftChars="0" w:firstLine="420" w:firstLineChars="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多倍体的鉴定 </w:t>
      </w:r>
    </w:p>
    <w:p w14:paraId="68D8F3CB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 染色体计数法；核仁银染法（Ag—NORs）；细胞核体积测量法；极体计数法；DNA含量测定方法。</w:t>
      </w:r>
    </w:p>
    <w:p w14:paraId="7A3A324E">
      <w:pPr>
        <w:numPr>
          <w:ilvl w:val="0"/>
          <w:numId w:val="10"/>
        </w:numPr>
        <w:spacing w:line="400" w:lineRule="exact"/>
        <w:ind w:left="0" w:leftChars="0" w:firstLine="420" w:firstLineChars="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多倍体的生物学特性 </w:t>
      </w:r>
    </w:p>
    <w:p w14:paraId="322706FA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 性腺发育；生活力与生长；其他性状。 </w:t>
      </w:r>
    </w:p>
    <w:p w14:paraId="51AD5D6C">
      <w:pPr>
        <w:numPr>
          <w:ilvl w:val="0"/>
          <w:numId w:val="10"/>
        </w:numPr>
        <w:spacing w:line="400" w:lineRule="exact"/>
        <w:ind w:left="0" w:leftChars="0" w:firstLine="420" w:firstLineChars="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多倍体的应用 </w:t>
      </w:r>
    </w:p>
    <w:p w14:paraId="5228DAFB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 提高生长速度；控制过度繁殖；延长寿命；改善品质。</w:t>
      </w:r>
    </w:p>
    <w:p w14:paraId="39B43121">
      <w:pPr>
        <w:numPr>
          <w:ilvl w:val="0"/>
          <w:numId w:val="10"/>
        </w:numPr>
        <w:spacing w:line="400" w:lineRule="exact"/>
        <w:ind w:left="0" w:leftChars="0" w:firstLine="420" w:firstLineChars="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多倍体育种实例 </w:t>
      </w:r>
    </w:p>
    <w:p w14:paraId="6BCA75A0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 鱼类多倍体育种实例；贝类多倍体育种实例。 </w:t>
      </w:r>
    </w:p>
    <w:p w14:paraId="59FE1CE4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/>
          <w:bCs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（七）细胞融合与核移植</w:t>
      </w: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</w:t>
      </w:r>
    </w:p>
    <w:p w14:paraId="5BC5212D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1. 细胞融合 </w:t>
      </w:r>
    </w:p>
    <w:p w14:paraId="03DA25EF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 细胞融合的方法；融合细胞的筛选；细胞融合技术的应用。 </w:t>
      </w:r>
    </w:p>
    <w:p w14:paraId="77E3F0DE">
      <w:pPr>
        <w:numPr>
          <w:ilvl w:val="0"/>
          <w:numId w:val="11"/>
        </w:num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核移植 </w:t>
      </w:r>
    </w:p>
    <w:p w14:paraId="5317F97D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 鱼类的细胞核移植；核移植的方法；核移植技术的应用。 </w:t>
      </w:r>
    </w:p>
    <w:p w14:paraId="6E6F6659">
      <w:pPr>
        <w:spacing w:line="400" w:lineRule="exact"/>
        <w:ind w:firstLine="420"/>
        <w:rPr>
          <w:rFonts w:hint="eastAsia" w:cs="Times New Roman"/>
          <w:b/>
          <w:bCs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/>
          <w:bCs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（八）性别控制 </w:t>
      </w:r>
    </w:p>
    <w:p w14:paraId="5F950BBF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1. 性别控制的意义 </w:t>
      </w:r>
    </w:p>
    <w:p w14:paraId="548B17D9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2. 水产动物的性别决定与性分化 </w:t>
      </w:r>
    </w:p>
    <w:p w14:paraId="753AF3DE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 原始生殖细胞起源、迁移和分化；生理性别；遗传性别；鱼类的性转变。 </w:t>
      </w:r>
    </w:p>
    <w:p w14:paraId="7BDAED55">
      <w:pPr>
        <w:numPr>
          <w:ilvl w:val="0"/>
          <w:numId w:val="11"/>
        </w:numPr>
        <w:spacing w:line="400" w:lineRule="exact"/>
        <w:ind w:left="0" w:leftChars="0" w:firstLine="420" w:firstLineChars="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鱼类性别的人工控制 </w:t>
      </w:r>
    </w:p>
    <w:p w14:paraId="0E64D8C6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 单性群体诱导；鱼类不育技术。</w:t>
      </w:r>
    </w:p>
    <w:p w14:paraId="3B8B2958">
      <w:pPr>
        <w:numPr>
          <w:ilvl w:val="0"/>
          <w:numId w:val="11"/>
        </w:numPr>
        <w:spacing w:line="400" w:lineRule="exact"/>
        <w:ind w:left="0" w:leftChars="0" w:firstLine="420" w:firstLineChars="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其他水产动物的性别决定、性转变及人工控制 </w:t>
      </w:r>
    </w:p>
    <w:p w14:paraId="0D88DAAF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  贝类的性别及性转变现象；贝类的性别控制；甲壳动物（虾蟹类）的性别决定机制及其性转变；甲壳动物的性别控制方法。</w:t>
      </w:r>
    </w:p>
    <w:p w14:paraId="13CF3104">
      <w:pPr>
        <w:numPr>
          <w:ilvl w:val="0"/>
          <w:numId w:val="12"/>
        </w:numPr>
        <w:spacing w:line="400" w:lineRule="exact"/>
        <w:ind w:firstLine="420"/>
        <w:rPr>
          <w:rFonts w:hint="eastAsia" w:cs="Times New Roman"/>
          <w:b/>
          <w:bCs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/>
          <w:bCs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育种实践中的标记技术 </w:t>
      </w:r>
    </w:p>
    <w:p w14:paraId="4B644CA6">
      <w:pPr>
        <w:numPr>
          <w:ilvl w:val="0"/>
          <w:numId w:val="13"/>
        </w:numPr>
        <w:spacing w:line="400" w:lineRule="exact"/>
        <w:ind w:left="0" w:leftChars="0" w:firstLine="378" w:firstLineChars="135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遗传标记概述</w:t>
      </w:r>
    </w:p>
    <w:p w14:paraId="3752A655">
      <w:pPr>
        <w:numPr>
          <w:ilvl w:val="0"/>
          <w:numId w:val="0"/>
        </w:numPr>
        <w:spacing w:line="400" w:lineRule="exact"/>
        <w:ind w:leftChars="135" w:firstLine="560" w:firstLineChars="20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形态学标记；细胞遗传学标记；生化遗传学标记；分子遗传学标记。</w:t>
      </w:r>
    </w:p>
    <w:p w14:paraId="3CE3710F">
      <w:pPr>
        <w:numPr>
          <w:ilvl w:val="0"/>
          <w:numId w:val="13"/>
        </w:numPr>
        <w:spacing w:line="400" w:lineRule="exact"/>
        <w:ind w:left="0" w:leftChars="0" w:firstLine="378" w:firstLineChars="135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分子遗传学标记的类型及原理</w:t>
      </w:r>
    </w:p>
    <w:p w14:paraId="1A0A8B49">
      <w:pPr>
        <w:numPr>
          <w:ilvl w:val="0"/>
          <w:numId w:val="0"/>
        </w:numPr>
        <w:spacing w:line="400" w:lineRule="exact"/>
        <w:ind w:leftChars="135" w:firstLine="560" w:firstLineChars="20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限制性片段长度多态性；随机扩增多态性DNA；扩增片段长度多态性；简单重复序列；单核苷酸多态性；DNA条形码；几种 DNA 分子标记的综合比较。</w:t>
      </w:r>
    </w:p>
    <w:p w14:paraId="29634330">
      <w:pPr>
        <w:numPr>
          <w:ilvl w:val="0"/>
          <w:numId w:val="13"/>
        </w:numPr>
        <w:spacing w:line="400" w:lineRule="exact"/>
        <w:ind w:left="0" w:leftChars="0" w:firstLine="378" w:firstLineChars="135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分子遗传学标记在育种中的应用</w:t>
      </w:r>
    </w:p>
    <w:p w14:paraId="28632FAB">
      <w:pPr>
        <w:numPr>
          <w:ilvl w:val="0"/>
          <w:numId w:val="0"/>
        </w:numPr>
        <w:spacing w:line="400" w:lineRule="exact"/>
        <w:ind w:leftChars="135" w:firstLine="560" w:firstLineChars="20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种群遗传结构分析；预测杂种优势；分子遗传图谱的构建与基因定位。分子遗传学标记辅助选择</w:t>
      </w:r>
    </w:p>
    <w:p w14:paraId="6540839E">
      <w:pPr>
        <w:numPr>
          <w:ilvl w:val="0"/>
          <w:numId w:val="13"/>
        </w:numPr>
        <w:spacing w:line="400" w:lineRule="exact"/>
        <w:ind w:left="0" w:leftChars="0" w:firstLine="378" w:firstLineChars="135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人工标记</w:t>
      </w:r>
    </w:p>
    <w:p w14:paraId="4B1C1F38">
      <w:pPr>
        <w:numPr>
          <w:ilvl w:val="0"/>
          <w:numId w:val="0"/>
        </w:numPr>
        <w:spacing w:line="400" w:lineRule="exact"/>
        <w:ind w:leftChars="135" w:firstLine="560" w:firstLineChars="200"/>
        <w:rPr>
          <w:rFonts w:hint="default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人工标记的意义；人工形态标记；化学物质标记；标签标记；电子标记辅助育种。</w:t>
      </w:r>
    </w:p>
    <w:p w14:paraId="0ABD3BBC">
      <w:pPr>
        <w:numPr>
          <w:ilvl w:val="0"/>
          <w:numId w:val="12"/>
        </w:numPr>
        <w:spacing w:line="400" w:lineRule="exact"/>
        <w:ind w:left="0" w:leftChars="0" w:firstLine="420" w:firstLineChars="0"/>
        <w:rPr>
          <w:rFonts w:hint="eastAsia" w:cs="Times New Roman"/>
          <w:b/>
          <w:bCs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/>
          <w:bCs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分子选育种技术 </w:t>
      </w:r>
    </w:p>
    <w:p w14:paraId="6701AA8B">
      <w:pPr>
        <w:numPr>
          <w:ilvl w:val="0"/>
          <w:numId w:val="14"/>
        </w:numPr>
        <w:spacing w:line="400" w:lineRule="exact"/>
        <w:ind w:left="0" w:leftChars="0" w:firstLine="378" w:firstLineChars="135"/>
        <w:rPr>
          <w:rFonts w:hint="default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default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分子育种的理论基础</w:t>
      </w:r>
    </w:p>
    <w:p w14:paraId="6B4D86C5">
      <w:pPr>
        <w:numPr>
          <w:ilvl w:val="0"/>
          <w:numId w:val="0"/>
        </w:numPr>
        <w:spacing w:line="400" w:lineRule="exact"/>
        <w:ind w:leftChars="135" w:firstLine="56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性状和性状的遗传基础；分子育种的理论基础；</w:t>
      </w:r>
      <w:r>
        <w:rPr>
          <w:rFonts w:hint="default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分子育种的基本概念及技术特征</w:t>
      </w: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。</w:t>
      </w:r>
    </w:p>
    <w:p w14:paraId="26FDAC6A">
      <w:pPr>
        <w:numPr>
          <w:ilvl w:val="0"/>
          <w:numId w:val="14"/>
        </w:numPr>
        <w:spacing w:line="400" w:lineRule="exact"/>
        <w:ind w:left="0" w:leftChars="0" w:firstLine="378" w:firstLineChars="135"/>
        <w:rPr>
          <w:rFonts w:hint="default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default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基于亲本遗传背景的分子育种</w:t>
      </w:r>
    </w:p>
    <w:p w14:paraId="51504A92">
      <w:pPr>
        <w:numPr>
          <w:ilvl w:val="0"/>
          <w:numId w:val="0"/>
        </w:numPr>
        <w:spacing w:line="400" w:lineRule="exact"/>
        <w:ind w:leftChars="135" w:firstLine="56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分子标记与家系选育；分子标记下的群体选育方案。</w:t>
      </w:r>
    </w:p>
    <w:p w14:paraId="54F4320D">
      <w:pPr>
        <w:numPr>
          <w:ilvl w:val="0"/>
          <w:numId w:val="14"/>
        </w:numPr>
        <w:spacing w:line="400" w:lineRule="exact"/>
        <w:ind w:left="0" w:leftChars="0" w:firstLine="378" w:firstLineChars="135"/>
        <w:rPr>
          <w:rFonts w:hint="default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default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基于基因型与性状关系的分子育种技术</w:t>
      </w:r>
    </w:p>
    <w:p w14:paraId="2B4102D3">
      <w:pPr>
        <w:numPr>
          <w:ilvl w:val="0"/>
          <w:numId w:val="0"/>
        </w:numPr>
        <w:spacing w:line="400" w:lineRule="exact"/>
        <w:ind w:leftChars="135" w:firstLine="560"/>
        <w:rPr>
          <w:rFonts w:hint="default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富集经济性状优势基因型的育种技术；多个经济性状相关基因的聚合育种技术；基于全基因组关联分析研究结果的育种技术。</w:t>
      </w:r>
    </w:p>
    <w:p w14:paraId="077AC253">
      <w:pPr>
        <w:numPr>
          <w:ilvl w:val="0"/>
          <w:numId w:val="12"/>
        </w:numPr>
        <w:spacing w:line="400" w:lineRule="exact"/>
        <w:ind w:left="0" w:leftChars="0" w:firstLine="420" w:firstLineChars="0"/>
        <w:rPr>
          <w:rFonts w:hint="eastAsia" w:cs="Times New Roman"/>
          <w:b/>
          <w:bCs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/>
          <w:bCs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 xml:space="preserve">转基因技术 </w:t>
      </w:r>
    </w:p>
    <w:p w14:paraId="6966A420">
      <w:pPr>
        <w:numPr>
          <w:ilvl w:val="0"/>
          <w:numId w:val="15"/>
        </w:numPr>
        <w:spacing w:line="400" w:lineRule="exact"/>
        <w:ind w:left="0" w:leftChars="0" w:firstLine="378" w:firstLineChars="135"/>
        <w:rPr>
          <w:rFonts w:hint="default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default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转基因技术的原理与方法</w:t>
      </w:r>
    </w:p>
    <w:p w14:paraId="177F048D">
      <w:pPr>
        <w:numPr>
          <w:ilvl w:val="0"/>
          <w:numId w:val="0"/>
        </w:numPr>
        <w:spacing w:line="400" w:lineRule="exact"/>
        <w:ind w:leftChars="135" w:firstLine="56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外源基因的构建；外源基因的导入。</w:t>
      </w:r>
    </w:p>
    <w:p w14:paraId="3A7A7954">
      <w:pPr>
        <w:numPr>
          <w:ilvl w:val="0"/>
          <w:numId w:val="15"/>
        </w:numPr>
        <w:spacing w:line="400" w:lineRule="exact"/>
        <w:ind w:left="0" w:leftChars="0" w:firstLine="378" w:firstLineChars="135"/>
        <w:rPr>
          <w:rFonts w:hint="default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default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外源基因的整合、表达与遗传</w:t>
      </w:r>
    </w:p>
    <w:p w14:paraId="59165F71">
      <w:pPr>
        <w:numPr>
          <w:ilvl w:val="0"/>
          <w:numId w:val="0"/>
        </w:numPr>
        <w:spacing w:line="400" w:lineRule="exact"/>
        <w:ind w:leftChars="135" w:firstLine="56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外源基因的整合；外源基因的表达；整合基因的遗传。</w:t>
      </w:r>
    </w:p>
    <w:p w14:paraId="3BC0AD8E">
      <w:pPr>
        <w:numPr>
          <w:ilvl w:val="0"/>
          <w:numId w:val="15"/>
        </w:numPr>
        <w:spacing w:line="400" w:lineRule="exact"/>
        <w:ind w:left="0" w:leftChars="0" w:firstLine="378" w:firstLineChars="135"/>
        <w:rPr>
          <w:rFonts w:hint="default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default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外源基因的检测</w:t>
      </w:r>
    </w:p>
    <w:p w14:paraId="11F0F9D4">
      <w:pPr>
        <w:numPr>
          <w:ilvl w:val="0"/>
          <w:numId w:val="0"/>
        </w:numPr>
        <w:spacing w:line="400" w:lineRule="exact"/>
        <w:ind w:leftChars="135" w:firstLine="560"/>
        <w:rPr>
          <w:rFonts w:hint="default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外源基因导入的检测；外源基因整合的检测；外源基因表达产物的检测。</w:t>
      </w:r>
    </w:p>
    <w:p w14:paraId="53C3B558">
      <w:pPr>
        <w:numPr>
          <w:ilvl w:val="0"/>
          <w:numId w:val="15"/>
        </w:numPr>
        <w:spacing w:line="400" w:lineRule="exact"/>
        <w:ind w:left="0" w:leftChars="0" w:firstLine="378" w:firstLineChars="135"/>
        <w:rPr>
          <w:rFonts w:hint="default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转</w:t>
      </w:r>
      <w:r>
        <w:rPr>
          <w:rFonts w:hint="default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基因水产动物的安全性</w:t>
      </w:r>
    </w:p>
    <w:p w14:paraId="73015205">
      <w:pPr>
        <w:numPr>
          <w:ilvl w:val="0"/>
          <w:numId w:val="0"/>
        </w:numPr>
        <w:spacing w:line="400" w:lineRule="exact"/>
        <w:ind w:leftChars="135" w:firstLine="560"/>
        <w:rPr>
          <w:rFonts w:hint="default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转基因水产动物的食用安全性；转基因水产动物的生态安全性。</w:t>
      </w:r>
    </w:p>
    <w:p w14:paraId="20CC119E">
      <w:pPr>
        <w:spacing w:line="400" w:lineRule="exact"/>
        <w:ind w:firstLine="420"/>
        <w:rPr>
          <w:rFonts w:hint="eastAsia" w:cs="Times New Roman"/>
          <w:b/>
          <w:bCs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/>
          <w:bCs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（十二）繁育群体遗传性能的保护</w:t>
      </w:r>
    </w:p>
    <w:p w14:paraId="7641F49E">
      <w:pPr>
        <w:numPr>
          <w:ilvl w:val="0"/>
          <w:numId w:val="16"/>
        </w:numPr>
        <w:spacing w:line="400" w:lineRule="exact"/>
        <w:ind w:left="0" w:leftChars="0" w:firstLine="378" w:firstLineChars="135"/>
        <w:rPr>
          <w:rFonts w:hint="default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default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品种的生产性能及其遗传基础</w:t>
      </w:r>
    </w:p>
    <w:p w14:paraId="5E10050E">
      <w:pPr>
        <w:numPr>
          <w:ilvl w:val="0"/>
          <w:numId w:val="16"/>
        </w:numPr>
        <w:spacing w:line="400" w:lineRule="exact"/>
        <w:ind w:left="0" w:leftChars="0" w:firstLine="378" w:firstLineChars="135"/>
        <w:rPr>
          <w:rFonts w:hint="default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default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养殖条件下品种生产性能的退化</w:t>
      </w:r>
    </w:p>
    <w:p w14:paraId="611A4EBA">
      <w:pPr>
        <w:numPr>
          <w:ilvl w:val="0"/>
          <w:numId w:val="0"/>
        </w:numPr>
        <w:spacing w:line="400" w:lineRule="exact"/>
        <w:ind w:leftChars="135" w:firstLine="56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品种的混杂；品种的退化。</w:t>
      </w:r>
    </w:p>
    <w:p w14:paraId="6F834342">
      <w:pPr>
        <w:numPr>
          <w:ilvl w:val="0"/>
          <w:numId w:val="16"/>
        </w:numPr>
        <w:spacing w:line="400" w:lineRule="exact"/>
        <w:ind w:left="0" w:leftChars="0" w:firstLine="378" w:firstLineChars="135"/>
        <w:rPr>
          <w:rFonts w:hint="default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default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群体的遗传变异与近亲交配衰退(退化)</w:t>
      </w:r>
    </w:p>
    <w:p w14:paraId="3C320529">
      <w:pPr>
        <w:numPr>
          <w:ilvl w:val="0"/>
          <w:numId w:val="0"/>
        </w:numPr>
        <w:spacing w:line="400" w:lineRule="exact"/>
        <w:ind w:leftChars="135" w:firstLine="560"/>
        <w:rPr>
          <w:rFonts w:hint="default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群体的遗传变异；近亲交配衰退。</w:t>
      </w:r>
    </w:p>
    <w:p w14:paraId="27D73BAC">
      <w:pPr>
        <w:numPr>
          <w:ilvl w:val="0"/>
          <w:numId w:val="16"/>
        </w:numPr>
        <w:spacing w:line="400" w:lineRule="exact"/>
        <w:ind w:left="0" w:leftChars="0" w:firstLine="378" w:firstLineChars="135"/>
        <w:rPr>
          <w:rFonts w:hint="default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繁育群体遗传性能的保护</w:t>
      </w:r>
    </w:p>
    <w:p w14:paraId="2EDA34D0">
      <w:pPr>
        <w:numPr>
          <w:ilvl w:val="0"/>
          <w:numId w:val="0"/>
        </w:numPr>
        <w:spacing w:line="400" w:lineRule="exact"/>
        <w:ind w:leftChars="135" w:firstLine="560"/>
        <w:rPr>
          <w:rFonts w:hint="default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育成品种遗传性能的保护与提纯；群体品种以及自然品种的遗传保护；高技术育成养殖对象的遗传管理。</w:t>
      </w:r>
    </w:p>
    <w:p w14:paraId="252C44E2">
      <w:pPr>
        <w:spacing w:line="400" w:lineRule="exact"/>
        <w:ind w:firstLine="420"/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</w:pPr>
    </w:p>
    <w:p w14:paraId="398D1C73">
      <w:pPr>
        <w:spacing w:line="400" w:lineRule="exact"/>
        <w:ind w:firstLine="420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kern w:val="2"/>
          <w:sz w:val="28"/>
          <w:szCs w:val="28"/>
          <w:shd w:val="clear"/>
          <w:lang w:val="en-US" w:eastAsia="zh-CN" w:bidi="ar"/>
        </w:rPr>
        <w:t>参考教材：</w:t>
      </w:r>
    </w:p>
    <w:p w14:paraId="7347B167">
      <w:pPr>
        <w:numPr>
          <w:ilvl w:val="0"/>
          <w:numId w:val="17"/>
        </w:numPr>
        <w:spacing w:line="400" w:lineRule="exact"/>
        <w:ind w:left="560" w:leftChars="0" w:firstLine="0" w:firstLineChars="0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spacing w:val="0"/>
          <w:kern w:val="2"/>
          <w:sz w:val="28"/>
          <w:szCs w:val="28"/>
          <w:shd w:val="clear"/>
          <w:lang w:val="en-US" w:eastAsia="zh-CN" w:bidi="ar"/>
        </w:rPr>
        <w:t>《动物遗传学》</w:t>
      </w:r>
      <w:r>
        <w:rPr>
          <w:rFonts w:hint="eastAsia" w:cs="Times New Roman"/>
          <w:b w:val="0"/>
          <w:bCs w:val="0"/>
          <w:i w:val="0"/>
          <w:iCs w:val="0"/>
          <w:caps w:val="0"/>
          <w:spacing w:val="0"/>
          <w:kern w:val="2"/>
          <w:sz w:val="28"/>
          <w:szCs w:val="28"/>
          <w:shd w:val="clear"/>
          <w:lang w:val="en-US" w:eastAsia="zh-CN" w:bidi="ar"/>
        </w:rPr>
        <w:t>（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spacing w:val="0"/>
          <w:kern w:val="2"/>
          <w:sz w:val="28"/>
          <w:szCs w:val="28"/>
          <w:shd w:val="clear"/>
          <w:lang w:val="en-US" w:eastAsia="zh-CN" w:bidi="ar"/>
        </w:rPr>
        <w:t>第二版</w:t>
      </w:r>
      <w:r>
        <w:rPr>
          <w:rFonts w:hint="eastAsia" w:cs="Times New Roman"/>
          <w:b w:val="0"/>
          <w:bCs w:val="0"/>
          <w:i w:val="0"/>
          <w:iCs w:val="0"/>
          <w:caps w:val="0"/>
          <w:spacing w:val="0"/>
          <w:kern w:val="2"/>
          <w:sz w:val="28"/>
          <w:szCs w:val="28"/>
          <w:shd w:val="clear"/>
          <w:lang w:val="en-US" w:eastAsia="zh-CN" w:bidi="ar"/>
        </w:rPr>
        <w:t>）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spacing w:val="0"/>
          <w:kern w:val="2"/>
          <w:sz w:val="28"/>
          <w:szCs w:val="28"/>
          <w:shd w:val="clear"/>
          <w:lang w:val="en-US" w:eastAsia="zh-CN" w:bidi="ar"/>
        </w:rPr>
        <w:t>，吴常信主编，高等教育出版社，2015年出版；</w:t>
      </w:r>
    </w:p>
    <w:p w14:paraId="0BAB3B08">
      <w:pPr>
        <w:numPr>
          <w:ilvl w:val="0"/>
          <w:numId w:val="17"/>
        </w:numPr>
        <w:spacing w:line="400" w:lineRule="exact"/>
        <w:ind w:left="560" w:leftChars="0" w:firstLine="0" w:firstLineChars="0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spacing w:val="0"/>
          <w:kern w:val="2"/>
          <w:sz w:val="28"/>
          <w:szCs w:val="28"/>
          <w:shd w:val="clear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spacing w:val="0"/>
          <w:kern w:val="2"/>
          <w:sz w:val="28"/>
          <w:szCs w:val="28"/>
          <w:shd w:val="clear"/>
          <w:lang w:val="en-US" w:eastAsia="zh-CN" w:bidi="ar"/>
        </w:rPr>
        <w:t>《水产动物育种学》</w:t>
      </w:r>
      <w:r>
        <w:rPr>
          <w:rFonts w:hint="eastAsia" w:cs="Times New Roman"/>
          <w:b w:val="0"/>
          <w:bCs w:val="0"/>
          <w:i w:val="0"/>
          <w:iCs w:val="0"/>
          <w:caps w:val="0"/>
          <w:spacing w:val="0"/>
          <w:kern w:val="2"/>
          <w:sz w:val="28"/>
          <w:szCs w:val="28"/>
          <w:shd w:val="clear"/>
          <w:lang w:val="en-US" w:eastAsia="zh-CN" w:bidi="ar"/>
        </w:rPr>
        <w:t>（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spacing w:val="0"/>
          <w:kern w:val="2"/>
          <w:sz w:val="28"/>
          <w:szCs w:val="28"/>
          <w:shd w:val="clear"/>
          <w:lang w:val="en-US" w:eastAsia="zh-CN" w:bidi="ar"/>
        </w:rPr>
        <w:t>第二版</w:t>
      </w:r>
      <w:r>
        <w:rPr>
          <w:rFonts w:hint="eastAsia" w:cs="Times New Roman"/>
          <w:b w:val="0"/>
          <w:bCs w:val="0"/>
          <w:i w:val="0"/>
          <w:iCs w:val="0"/>
          <w:caps w:val="0"/>
          <w:spacing w:val="0"/>
          <w:kern w:val="2"/>
          <w:sz w:val="28"/>
          <w:szCs w:val="28"/>
          <w:shd w:val="clear"/>
          <w:lang w:val="en-US" w:eastAsia="zh-CN" w:bidi="ar"/>
        </w:rPr>
        <w:t>）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spacing w:val="0"/>
          <w:kern w:val="2"/>
          <w:sz w:val="28"/>
          <w:szCs w:val="28"/>
          <w:shd w:val="clear"/>
          <w:lang w:val="en-US" w:eastAsia="zh-CN" w:bidi="ar"/>
        </w:rPr>
        <w:t>， 范兆廷主编，中国农业出版社，2014年出版。</w:t>
      </w:r>
    </w:p>
    <w:p w14:paraId="7D0BF725"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100" w:line="210" w:lineRule="atLeast"/>
        <w:rPr>
          <w:rFonts w:hint="eastAsia" w:eastAsia="宋体"/>
          <w:sz w:val="28"/>
          <w:szCs w:val="28"/>
          <w:lang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</w:t>
      </w:r>
    </w:p>
    <w:p w14:paraId="14740337">
      <w:pPr>
        <w:spacing w:line="400" w:lineRule="exact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                                              </w:t>
      </w:r>
    </w:p>
    <w:sectPr>
      <w:pgSz w:w="11906" w:h="16838"/>
      <w:pgMar w:top="1418" w:right="1134" w:bottom="1134" w:left="1134" w:header="851" w:footer="992" w:gutter="0"/>
      <w:cols w:space="425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8CC735"/>
    <w:multiLevelType w:val="singleLevel"/>
    <w:tmpl w:val="8A8CC735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91238408"/>
    <w:multiLevelType w:val="singleLevel"/>
    <w:tmpl w:val="91238408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A4D5102B"/>
    <w:multiLevelType w:val="singleLevel"/>
    <w:tmpl w:val="A4D5102B"/>
    <w:lvl w:ilvl="0" w:tentative="0">
      <w:start w:val="2"/>
      <w:numFmt w:val="decimal"/>
      <w:suff w:val="space"/>
      <w:lvlText w:val="%1."/>
      <w:lvlJc w:val="left"/>
    </w:lvl>
  </w:abstractNum>
  <w:abstractNum w:abstractNumId="3">
    <w:nsid w:val="B176B920"/>
    <w:multiLevelType w:val="singleLevel"/>
    <w:tmpl w:val="B176B920"/>
    <w:lvl w:ilvl="0" w:tentative="0">
      <w:start w:val="9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BF888C1D"/>
    <w:multiLevelType w:val="singleLevel"/>
    <w:tmpl w:val="BF888C1D"/>
    <w:lvl w:ilvl="0" w:tentative="0">
      <w:start w:val="2"/>
      <w:numFmt w:val="decimal"/>
      <w:suff w:val="space"/>
      <w:lvlText w:val="%1."/>
      <w:lvlJc w:val="left"/>
    </w:lvl>
  </w:abstractNum>
  <w:abstractNum w:abstractNumId="5">
    <w:nsid w:val="D7C088E9"/>
    <w:multiLevelType w:val="singleLevel"/>
    <w:tmpl w:val="D7C088E9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E9B18EAE"/>
    <w:multiLevelType w:val="singleLevel"/>
    <w:tmpl w:val="E9B18EAE"/>
    <w:lvl w:ilvl="0" w:tentative="0">
      <w:start w:val="2"/>
      <w:numFmt w:val="decimal"/>
      <w:suff w:val="space"/>
      <w:lvlText w:val="%1."/>
      <w:lvlJc w:val="left"/>
    </w:lvl>
  </w:abstractNum>
  <w:abstractNum w:abstractNumId="7">
    <w:nsid w:val="EDDD8983"/>
    <w:multiLevelType w:val="singleLevel"/>
    <w:tmpl w:val="EDDD8983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EE8537AC"/>
    <w:multiLevelType w:val="singleLevel"/>
    <w:tmpl w:val="EE8537AC"/>
    <w:lvl w:ilvl="0" w:tentative="0">
      <w:start w:val="2"/>
      <w:numFmt w:val="decimal"/>
      <w:suff w:val="space"/>
      <w:lvlText w:val="%1."/>
      <w:lvlJc w:val="left"/>
    </w:lvl>
  </w:abstractNum>
  <w:abstractNum w:abstractNumId="9">
    <w:nsid w:val="F030DA43"/>
    <w:multiLevelType w:val="singleLevel"/>
    <w:tmpl w:val="F030DA43"/>
    <w:lvl w:ilvl="0" w:tentative="0">
      <w:start w:val="2"/>
      <w:numFmt w:val="decimal"/>
      <w:suff w:val="space"/>
      <w:lvlText w:val="%1."/>
      <w:lvlJc w:val="left"/>
    </w:lvl>
  </w:abstractNum>
  <w:abstractNum w:abstractNumId="10">
    <w:nsid w:val="F2298331"/>
    <w:multiLevelType w:val="singleLevel"/>
    <w:tmpl w:val="F2298331"/>
    <w:lvl w:ilvl="0" w:tentative="0">
      <w:start w:val="2"/>
      <w:numFmt w:val="decimal"/>
      <w:suff w:val="space"/>
      <w:lvlText w:val="%1."/>
      <w:lvlJc w:val="left"/>
    </w:lvl>
  </w:abstractNum>
  <w:abstractNum w:abstractNumId="11">
    <w:nsid w:val="11F22954"/>
    <w:multiLevelType w:val="singleLevel"/>
    <w:tmpl w:val="11F22954"/>
    <w:lvl w:ilvl="0" w:tentative="0">
      <w:start w:val="2"/>
      <w:numFmt w:val="decimal"/>
      <w:suff w:val="space"/>
      <w:lvlText w:val="%1."/>
      <w:lvlJc w:val="left"/>
    </w:lvl>
  </w:abstractNum>
  <w:abstractNum w:abstractNumId="12">
    <w:nsid w:val="2D29D9A0"/>
    <w:multiLevelType w:val="singleLevel"/>
    <w:tmpl w:val="2D29D9A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3">
    <w:nsid w:val="3E3F4C57"/>
    <w:multiLevelType w:val="singleLevel"/>
    <w:tmpl w:val="3E3F4C57"/>
    <w:lvl w:ilvl="0" w:tentative="0">
      <w:start w:val="1"/>
      <w:numFmt w:val="decimal"/>
      <w:suff w:val="space"/>
      <w:lvlText w:val="%1."/>
      <w:lvlJc w:val="left"/>
      <w:pPr>
        <w:ind w:left="560" w:leftChars="0" w:firstLine="0" w:firstLineChars="0"/>
      </w:pPr>
    </w:lvl>
  </w:abstractNum>
  <w:abstractNum w:abstractNumId="14">
    <w:nsid w:val="4E1E1CAC"/>
    <w:multiLevelType w:val="singleLevel"/>
    <w:tmpl w:val="4E1E1CAC"/>
    <w:lvl w:ilvl="0" w:tentative="0">
      <w:start w:val="2"/>
      <w:numFmt w:val="decimal"/>
      <w:suff w:val="space"/>
      <w:lvlText w:val="%1."/>
      <w:lvlJc w:val="left"/>
    </w:lvl>
  </w:abstractNum>
  <w:abstractNum w:abstractNumId="15">
    <w:nsid w:val="5C928459"/>
    <w:multiLevelType w:val="singleLevel"/>
    <w:tmpl w:val="5C928459"/>
    <w:lvl w:ilvl="0" w:tentative="0">
      <w:start w:val="1"/>
      <w:numFmt w:val="decimal"/>
      <w:suff w:val="space"/>
      <w:lvlText w:val="%1."/>
      <w:lvlJc w:val="left"/>
    </w:lvl>
  </w:abstractNum>
  <w:abstractNum w:abstractNumId="16">
    <w:nsid w:val="5CFB847F"/>
    <w:multiLevelType w:val="singleLevel"/>
    <w:tmpl w:val="5CFB847F"/>
    <w:lvl w:ilvl="0" w:tentative="0">
      <w:start w:val="1"/>
      <w:numFmt w:val="decimal"/>
      <w:suff w:val="space"/>
      <w:lvlText w:val="%1."/>
      <w:lvlJc w:val="left"/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9"/>
  </w:num>
  <w:num w:numId="7">
    <w:abstractNumId w:val="14"/>
  </w:num>
  <w:num w:numId="8">
    <w:abstractNumId w:val="2"/>
  </w:num>
  <w:num w:numId="9">
    <w:abstractNumId w:val="4"/>
  </w:num>
  <w:num w:numId="10">
    <w:abstractNumId w:val="8"/>
  </w:num>
  <w:num w:numId="11">
    <w:abstractNumId w:val="6"/>
  </w:num>
  <w:num w:numId="12">
    <w:abstractNumId w:val="3"/>
  </w:num>
  <w:num w:numId="13">
    <w:abstractNumId w:val="16"/>
  </w:num>
  <w:num w:numId="14">
    <w:abstractNumId w:val="15"/>
  </w:num>
  <w:num w:numId="15">
    <w:abstractNumId w:val="5"/>
  </w:num>
  <w:num w:numId="16">
    <w:abstractNumId w:val="7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4"/>
  <w:embedSystemFonts/>
  <w:bordersDoNotSurroundHeader w:val="1"/>
  <w:bordersDoNotSurroundFooter w:val="1"/>
  <w:documentProtection w:enforcement="0"/>
  <w:defaultTabStop w:val="425"/>
  <w:drawingGridHorizontalSpacing w:val="96"/>
  <w:drawingGridVerticalSpacing w:val="3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MDUwYThmNzIyZDczMTI5ZDUxODY5Y2Y1MGM5Y2MifQ=="/>
  </w:docVars>
  <w:rsids>
    <w:rsidRoot w:val="00F73A15"/>
    <w:rsid w:val="00002A5C"/>
    <w:rsid w:val="00006F1E"/>
    <w:rsid w:val="000142B9"/>
    <w:rsid w:val="0002115A"/>
    <w:rsid w:val="00021372"/>
    <w:rsid w:val="00022A0F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3E02"/>
    <w:rsid w:val="000C473D"/>
    <w:rsid w:val="000C66CB"/>
    <w:rsid w:val="000C7075"/>
    <w:rsid w:val="000D2C06"/>
    <w:rsid w:val="000D34D7"/>
    <w:rsid w:val="000D3E06"/>
    <w:rsid w:val="000D3F91"/>
    <w:rsid w:val="000D6D60"/>
    <w:rsid w:val="000E35FD"/>
    <w:rsid w:val="001010CD"/>
    <w:rsid w:val="001055C1"/>
    <w:rsid w:val="001172ED"/>
    <w:rsid w:val="001423CE"/>
    <w:rsid w:val="001467C2"/>
    <w:rsid w:val="00147B67"/>
    <w:rsid w:val="0015224A"/>
    <w:rsid w:val="00153D62"/>
    <w:rsid w:val="001548B6"/>
    <w:rsid w:val="00155CF3"/>
    <w:rsid w:val="0016247E"/>
    <w:rsid w:val="0017335F"/>
    <w:rsid w:val="00182826"/>
    <w:rsid w:val="0018386E"/>
    <w:rsid w:val="00187CF5"/>
    <w:rsid w:val="001962B0"/>
    <w:rsid w:val="00196325"/>
    <w:rsid w:val="00196F51"/>
    <w:rsid w:val="001A673C"/>
    <w:rsid w:val="001A7371"/>
    <w:rsid w:val="001B3E6A"/>
    <w:rsid w:val="001D3B16"/>
    <w:rsid w:val="001F4FDC"/>
    <w:rsid w:val="001F5AB5"/>
    <w:rsid w:val="001F5C2A"/>
    <w:rsid w:val="001F7628"/>
    <w:rsid w:val="0020584A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4278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304198"/>
    <w:rsid w:val="00315F45"/>
    <w:rsid w:val="003444DD"/>
    <w:rsid w:val="00347AA4"/>
    <w:rsid w:val="003537DE"/>
    <w:rsid w:val="00357E3D"/>
    <w:rsid w:val="003601A4"/>
    <w:rsid w:val="003717A1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7CAF"/>
    <w:rsid w:val="00424AC6"/>
    <w:rsid w:val="00427EE3"/>
    <w:rsid w:val="00433D28"/>
    <w:rsid w:val="00434D46"/>
    <w:rsid w:val="00435381"/>
    <w:rsid w:val="00444531"/>
    <w:rsid w:val="00447252"/>
    <w:rsid w:val="00452A63"/>
    <w:rsid w:val="004607EC"/>
    <w:rsid w:val="004609D2"/>
    <w:rsid w:val="004638FC"/>
    <w:rsid w:val="0046690D"/>
    <w:rsid w:val="00477345"/>
    <w:rsid w:val="0048594F"/>
    <w:rsid w:val="004942D7"/>
    <w:rsid w:val="004963E7"/>
    <w:rsid w:val="004B38BC"/>
    <w:rsid w:val="004B5C0D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429D4"/>
    <w:rsid w:val="005432E8"/>
    <w:rsid w:val="0054366F"/>
    <w:rsid w:val="005506FB"/>
    <w:rsid w:val="00555BC6"/>
    <w:rsid w:val="00586EC4"/>
    <w:rsid w:val="005875D2"/>
    <w:rsid w:val="00587B52"/>
    <w:rsid w:val="00591027"/>
    <w:rsid w:val="005966FE"/>
    <w:rsid w:val="005A1FFB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B6B31"/>
    <w:rsid w:val="006C04AD"/>
    <w:rsid w:val="006C150E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53B2D"/>
    <w:rsid w:val="007558AF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5B1B"/>
    <w:rsid w:val="007B5E20"/>
    <w:rsid w:val="007B662E"/>
    <w:rsid w:val="007C15FA"/>
    <w:rsid w:val="007C5D9D"/>
    <w:rsid w:val="007C67C1"/>
    <w:rsid w:val="007E2CF2"/>
    <w:rsid w:val="007F6A41"/>
    <w:rsid w:val="008034E7"/>
    <w:rsid w:val="00807C79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2F40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7F38"/>
    <w:rsid w:val="008C7FFC"/>
    <w:rsid w:val="008D3202"/>
    <w:rsid w:val="008D47A1"/>
    <w:rsid w:val="008D584E"/>
    <w:rsid w:val="008E21A3"/>
    <w:rsid w:val="008E4047"/>
    <w:rsid w:val="008E5985"/>
    <w:rsid w:val="008E6CD8"/>
    <w:rsid w:val="008F7632"/>
    <w:rsid w:val="00901C1F"/>
    <w:rsid w:val="0091578D"/>
    <w:rsid w:val="00917E5E"/>
    <w:rsid w:val="00925A85"/>
    <w:rsid w:val="00931669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14B46"/>
    <w:rsid w:val="00A16113"/>
    <w:rsid w:val="00A26661"/>
    <w:rsid w:val="00A27C4B"/>
    <w:rsid w:val="00A31487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B352B6"/>
    <w:rsid w:val="00B3585C"/>
    <w:rsid w:val="00B41E39"/>
    <w:rsid w:val="00B47726"/>
    <w:rsid w:val="00B51969"/>
    <w:rsid w:val="00B564FF"/>
    <w:rsid w:val="00B73582"/>
    <w:rsid w:val="00B77C82"/>
    <w:rsid w:val="00B8107B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4424B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B2F8F"/>
    <w:rsid w:val="00CB548E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2031A"/>
    <w:rsid w:val="00D23B98"/>
    <w:rsid w:val="00D42592"/>
    <w:rsid w:val="00D501D8"/>
    <w:rsid w:val="00D50F88"/>
    <w:rsid w:val="00D54F9E"/>
    <w:rsid w:val="00D604DE"/>
    <w:rsid w:val="00D640AD"/>
    <w:rsid w:val="00D7373B"/>
    <w:rsid w:val="00D74290"/>
    <w:rsid w:val="00D8154A"/>
    <w:rsid w:val="00DA0716"/>
    <w:rsid w:val="00DB2B3E"/>
    <w:rsid w:val="00DB3E7A"/>
    <w:rsid w:val="00DB5A20"/>
    <w:rsid w:val="00DD2F13"/>
    <w:rsid w:val="00DE2066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83972"/>
    <w:rsid w:val="00E916C8"/>
    <w:rsid w:val="00EB022D"/>
    <w:rsid w:val="00EC3C1E"/>
    <w:rsid w:val="00EC4D3C"/>
    <w:rsid w:val="00ED0AB8"/>
    <w:rsid w:val="00EE25B4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5D30"/>
    <w:rsid w:val="00FD7559"/>
    <w:rsid w:val="00FE35BD"/>
    <w:rsid w:val="00FF66DE"/>
    <w:rsid w:val="02373872"/>
    <w:rsid w:val="029719A8"/>
    <w:rsid w:val="03A11D01"/>
    <w:rsid w:val="06B545B1"/>
    <w:rsid w:val="08DF50A2"/>
    <w:rsid w:val="0EB833FA"/>
    <w:rsid w:val="0FB75ADD"/>
    <w:rsid w:val="105E2008"/>
    <w:rsid w:val="111273D6"/>
    <w:rsid w:val="123754F8"/>
    <w:rsid w:val="129B6365"/>
    <w:rsid w:val="19256E17"/>
    <w:rsid w:val="197D1E1F"/>
    <w:rsid w:val="1E40554C"/>
    <w:rsid w:val="21187657"/>
    <w:rsid w:val="23CB16FF"/>
    <w:rsid w:val="243E5771"/>
    <w:rsid w:val="2F0C71D1"/>
    <w:rsid w:val="2FDD1B7B"/>
    <w:rsid w:val="33933848"/>
    <w:rsid w:val="34BC3E9E"/>
    <w:rsid w:val="34D40B83"/>
    <w:rsid w:val="392F6706"/>
    <w:rsid w:val="39551D3F"/>
    <w:rsid w:val="39D77012"/>
    <w:rsid w:val="3BEF23F6"/>
    <w:rsid w:val="3DB46FC5"/>
    <w:rsid w:val="3F8A72CE"/>
    <w:rsid w:val="4059022B"/>
    <w:rsid w:val="473C455E"/>
    <w:rsid w:val="4B9F007A"/>
    <w:rsid w:val="4E303E63"/>
    <w:rsid w:val="4F8B527D"/>
    <w:rsid w:val="53133784"/>
    <w:rsid w:val="53516CBE"/>
    <w:rsid w:val="5AE353A3"/>
    <w:rsid w:val="5F714468"/>
    <w:rsid w:val="600905A9"/>
    <w:rsid w:val="6129748A"/>
    <w:rsid w:val="62D2109D"/>
    <w:rsid w:val="630044B5"/>
    <w:rsid w:val="6359154E"/>
    <w:rsid w:val="63C70AD3"/>
    <w:rsid w:val="6B136D93"/>
    <w:rsid w:val="6D371854"/>
    <w:rsid w:val="6E453429"/>
    <w:rsid w:val="6EFE6340"/>
    <w:rsid w:val="71D6119C"/>
    <w:rsid w:val="73AB5264"/>
    <w:rsid w:val="75B13F3A"/>
    <w:rsid w:val="77366850"/>
    <w:rsid w:val="7B0D378A"/>
    <w:rsid w:val="7C7E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iPriority="99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4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rPr>
      <w:sz w:val="24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qFormat/>
    <w:uiPriority w:val="0"/>
    <w:rPr>
      <w:color w:val="0000FF"/>
      <w:u w:val="single"/>
    </w:rPr>
  </w:style>
  <w:style w:type="character" w:customStyle="1" w:styleId="11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3">
    <w:name w:val="apple-converted-space"/>
    <w:basedOn w:val="9"/>
    <w:qFormat/>
    <w:uiPriority w:val="0"/>
  </w:style>
  <w:style w:type="character" w:customStyle="1" w:styleId="14">
    <w:name w:val="正文文本缩进 字符"/>
    <w:link w:val="2"/>
    <w:qFormat/>
    <w:uiPriority w:val="99"/>
    <w:rPr>
      <w:rFonts w:hAnsi="宋体"/>
      <w:kern w:val="2"/>
      <w:sz w:val="26"/>
      <w:szCs w:val="32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湘潭大学研招办</Company>
  <Pages>9</Pages>
  <Words>4841</Words>
  <Characters>4973</Characters>
  <Lines>10</Lines>
  <Paragraphs>2</Paragraphs>
  <TotalTime>6</TotalTime>
  <ScaleCrop>false</ScaleCrop>
  <LinksUpToDate>false</LinksUpToDate>
  <CharactersWithSpaces>5391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2019-07-01T00:09:00Z</dcterms:created>
  <dc:creator>李丽兰</dc:creator>
  <cp:lastModifiedBy>宋江南</cp:lastModifiedBy>
  <cp:lastPrinted>2024-10-08T07:13:00Z</cp:lastPrinted>
  <dcterms:modified xsi:type="dcterms:W3CDTF">2025-09-30T07:07:07Z</dcterms:modified>
  <dc:title>关于编制2002年硕士研究生招生专业目录的通知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5E6C24BCEF6E4CE7AB87FCB67ADA5EA0_13</vt:lpwstr>
  </property>
  <property fmtid="{D5CDD505-2E9C-101B-9397-08002B2CF9AE}" pid="4" name="KSOTemplateDocerSaveRecord">
    <vt:lpwstr>eyJoZGlkIjoiM2QxOTExYWIyZjZjNzRmNTVjZTNmZjZmYTRkODBiMzYiLCJ1c2VySWQiOiIzNzc5ODQ5MDgifQ==</vt:lpwstr>
  </property>
</Properties>
</file>